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421" w:rsidRPr="00152993" w:rsidRDefault="00332421" w:rsidP="003E36E7">
      <w:pPr>
        <w:pStyle w:val="Title"/>
        <w:bidi w:val="0"/>
        <w:rPr>
          <w:b w:val="0"/>
          <w:bCs w:val="0"/>
          <w:color w:val="000000" w:themeColor="text1"/>
          <w:sz w:val="20"/>
          <w:szCs w:val="20"/>
        </w:rPr>
      </w:pPr>
      <w:r w:rsidRPr="00152993">
        <w:rPr>
          <w:b w:val="0"/>
          <w:bCs w:val="0"/>
          <w:color w:val="000000" w:themeColor="text1"/>
          <w:sz w:val="20"/>
          <w:szCs w:val="20"/>
        </w:rPr>
        <w:t xml:space="preserve">Chapter </w:t>
      </w:r>
      <w:r w:rsidR="008578BC" w:rsidRPr="00152993">
        <w:rPr>
          <w:b w:val="0"/>
          <w:bCs w:val="0"/>
          <w:color w:val="000000" w:themeColor="text1"/>
          <w:sz w:val="20"/>
          <w:szCs w:val="20"/>
        </w:rPr>
        <w:t>Three</w:t>
      </w:r>
    </w:p>
    <w:p w:rsidR="00332421" w:rsidRPr="00152993" w:rsidRDefault="00332421" w:rsidP="003E36E7">
      <w:pPr>
        <w:pStyle w:val="BodyText"/>
        <w:jc w:val="center"/>
        <w:rPr>
          <w:b/>
          <w:bCs/>
          <w:color w:val="000000" w:themeColor="text1"/>
        </w:rPr>
      </w:pPr>
    </w:p>
    <w:p w:rsidR="0075299B" w:rsidRPr="00454406" w:rsidRDefault="0075299B" w:rsidP="003E36E7">
      <w:pPr>
        <w:pStyle w:val="BodyText"/>
        <w:jc w:val="center"/>
        <w:rPr>
          <w:b/>
          <w:bCs/>
          <w:color w:val="000000" w:themeColor="text1"/>
          <w:sz w:val="24"/>
          <w:szCs w:val="24"/>
        </w:rPr>
      </w:pPr>
      <w:r w:rsidRPr="00454406">
        <w:rPr>
          <w:b/>
          <w:bCs/>
          <w:color w:val="000000" w:themeColor="text1"/>
          <w:sz w:val="24"/>
          <w:szCs w:val="24"/>
        </w:rPr>
        <w:t>Concepts and Definitions</w:t>
      </w:r>
    </w:p>
    <w:p w:rsidR="00C8528E" w:rsidRPr="00152993" w:rsidRDefault="00C8528E" w:rsidP="003E36E7">
      <w:pPr>
        <w:overflowPunct/>
        <w:autoSpaceDE/>
        <w:autoSpaceDN/>
        <w:adjustRightInd/>
        <w:jc w:val="lowKashida"/>
        <w:textAlignment w:val="auto"/>
        <w:rPr>
          <w:b/>
          <w:bCs/>
          <w:color w:val="000000" w:themeColor="text1"/>
          <w:sz w:val="16"/>
          <w:szCs w:val="16"/>
        </w:rPr>
      </w:pPr>
    </w:p>
    <w:p w:rsidR="001F38BA" w:rsidRPr="00152993" w:rsidRDefault="001F38BA" w:rsidP="003E36E7">
      <w:pPr>
        <w:overflowPunct/>
        <w:autoSpaceDE/>
        <w:autoSpaceDN/>
        <w:adjustRightInd/>
        <w:jc w:val="lowKashida"/>
        <w:textAlignment w:val="auto"/>
        <w:rPr>
          <w:b/>
          <w:bCs/>
          <w:color w:val="000000" w:themeColor="text1"/>
          <w:sz w:val="28"/>
          <w:szCs w:val="28"/>
        </w:rPr>
      </w:pPr>
      <w:r w:rsidRPr="00152993">
        <w:rPr>
          <w:b/>
          <w:bCs/>
          <w:color w:val="000000" w:themeColor="text1"/>
          <w:sz w:val="28"/>
          <w:szCs w:val="28"/>
        </w:rPr>
        <w:t>A</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Admissions:</w:t>
      </w:r>
    </w:p>
    <w:p w:rsidR="0060328E" w:rsidRPr="00CC2F32" w:rsidRDefault="0060328E" w:rsidP="003E36E7">
      <w:pPr>
        <w:overflowPunct/>
        <w:autoSpaceDE/>
        <w:autoSpaceDN/>
        <w:adjustRightInd/>
        <w:jc w:val="lowKashida"/>
        <w:textAlignment w:val="auto"/>
        <w:rPr>
          <w:color w:val="000000" w:themeColor="text1"/>
        </w:rPr>
      </w:pPr>
      <w:r w:rsidRPr="00CC2F32">
        <w:rPr>
          <w:color w:val="000000" w:themeColor="text1"/>
        </w:rPr>
        <w:t>Admitted patients to hospital for treatment or diagnosis and their stay at hospital for one night or more.</w:t>
      </w:r>
    </w:p>
    <w:p w:rsidR="00C8528E" w:rsidRPr="00152993" w:rsidRDefault="00C8528E" w:rsidP="003E36E7">
      <w:pPr>
        <w:overflowPunct/>
        <w:autoSpaceDE/>
        <w:autoSpaceDN/>
        <w:adjustRightInd/>
        <w:jc w:val="lowKashida"/>
        <w:textAlignment w:val="auto"/>
        <w:rPr>
          <w:color w:val="000000" w:themeColor="text1"/>
          <w:sz w:val="16"/>
          <w:szCs w:val="16"/>
        </w:rPr>
      </w:pPr>
    </w:p>
    <w:p w:rsidR="00C5110D" w:rsidRPr="00C766F7" w:rsidRDefault="00C5110D" w:rsidP="003E36E7">
      <w:pPr>
        <w:overflowPunct/>
        <w:autoSpaceDE/>
        <w:autoSpaceDN/>
        <w:adjustRightInd/>
        <w:jc w:val="lowKashida"/>
        <w:textAlignment w:val="auto"/>
        <w:rPr>
          <w:color w:val="000000" w:themeColor="text1"/>
          <w:sz w:val="14"/>
          <w:szCs w:val="14"/>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Available Beds and Rooms</w:t>
      </w:r>
      <w:r w:rsidR="00B81C57" w:rsidRPr="00C766F7">
        <w:rPr>
          <w:b/>
          <w:bCs/>
          <w:color w:val="000000" w:themeColor="text1"/>
        </w:rPr>
        <w:t>:</w:t>
      </w:r>
    </w:p>
    <w:p w:rsidR="00375AD8" w:rsidRPr="00C766F7" w:rsidRDefault="00375AD8" w:rsidP="003E36E7">
      <w:pPr>
        <w:pStyle w:val="BodyText"/>
        <w:rPr>
          <w:rFonts w:cs="Simplified Arabic"/>
          <w:color w:val="000000" w:themeColor="text1"/>
          <w:szCs w:val="24"/>
        </w:rPr>
      </w:pPr>
      <w:r w:rsidRPr="00C766F7">
        <w:rPr>
          <w:rFonts w:cs="Simplified Arabic"/>
          <w:color w:val="000000" w:themeColor="text1"/>
          <w:szCs w:val="24"/>
        </w:rPr>
        <w:t>It refers to beds and rooms which are ready for use during the reference period. Rooms closed for maintenance or repairs are excluded.</w:t>
      </w:r>
    </w:p>
    <w:p w:rsidR="00B67DCA" w:rsidRPr="00C766F7" w:rsidRDefault="00B67DCA" w:rsidP="003E36E7">
      <w:pPr>
        <w:overflowPunct/>
        <w:autoSpaceDE/>
        <w:autoSpaceDN/>
        <w:adjustRightInd/>
        <w:jc w:val="lowKashida"/>
        <w:textAlignment w:val="auto"/>
        <w:rPr>
          <w:color w:val="000000" w:themeColor="text1"/>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t>A Child:</w:t>
      </w:r>
    </w:p>
    <w:p w:rsidR="00374FC8" w:rsidRDefault="00374FC8" w:rsidP="00374FC8">
      <w:pPr>
        <w:jc w:val="both"/>
        <w:rPr>
          <w:rFonts w:asciiTheme="majorBidi" w:hAnsiTheme="majorBidi" w:cstheme="majorBidi"/>
          <w:szCs w:val="24"/>
        </w:rPr>
      </w:pPr>
      <w:r w:rsidRPr="00AE2D31">
        <w:rPr>
          <w:rFonts w:asciiTheme="majorBidi" w:hAnsiTheme="majorBidi" w:cstheme="majorBidi"/>
          <w:szCs w:val="24"/>
        </w:rPr>
        <w:t>Every human being below the age of eighteen years unless under the law applicable to the child, majority is attained earlier. Without discrimination of any kind, irrespective of the child’s or his or her parent’s or legal guardian’s race, color, sex, language, religion, political or other opinion, national, ethnic or social origin, property, disability, birth or other status.</w:t>
      </w:r>
    </w:p>
    <w:p w:rsidR="005135D0" w:rsidRDefault="005135D0" w:rsidP="00374FC8">
      <w:pPr>
        <w:jc w:val="both"/>
        <w:rPr>
          <w:rFonts w:asciiTheme="majorBidi" w:hAnsiTheme="majorBidi" w:cstheme="majorBidi"/>
          <w:szCs w:val="24"/>
        </w:rPr>
      </w:pPr>
    </w:p>
    <w:p w:rsidR="008B1C0B" w:rsidRDefault="008B1C0B"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rFonts w:cs="Simplified Arabic"/>
          <w:b/>
          <w:bCs/>
          <w:color w:val="000000" w:themeColor="text1"/>
          <w:sz w:val="32"/>
          <w:szCs w:val="32"/>
        </w:rPr>
      </w:pPr>
      <w:r w:rsidRPr="003E36E7">
        <w:rPr>
          <w:rFonts w:cs="Simplified Arabic"/>
          <w:b/>
          <w:bCs/>
          <w:color w:val="000000" w:themeColor="text1"/>
          <w:sz w:val="32"/>
          <w:szCs w:val="32"/>
        </w:rPr>
        <w:t>B</w:t>
      </w:r>
    </w:p>
    <w:p w:rsidR="00961326" w:rsidRDefault="00961326" w:rsidP="003E36E7">
      <w:pPr>
        <w:overflowPunct/>
        <w:autoSpaceDE/>
        <w:autoSpaceDN/>
        <w:adjustRightInd/>
        <w:jc w:val="lowKashida"/>
        <w:textAlignment w:val="auto"/>
        <w:rPr>
          <w:rFonts w:cs="Simplified Arabic"/>
          <w:b/>
          <w:bCs/>
          <w:color w:val="000000" w:themeColor="text1"/>
        </w:rPr>
      </w:pPr>
    </w:p>
    <w:p w:rsidR="000D6251" w:rsidRPr="00C766F7" w:rsidRDefault="000D6251"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Bed:</w:t>
      </w:r>
    </w:p>
    <w:p w:rsidR="000D6251" w:rsidRPr="00C766F7" w:rsidRDefault="00CC3C88" w:rsidP="003E36E7">
      <w:pPr>
        <w:overflowPunct/>
        <w:autoSpaceDE/>
        <w:autoSpaceDN/>
        <w:adjustRightInd/>
        <w:jc w:val="lowKashida"/>
        <w:textAlignment w:val="auto"/>
        <w:rPr>
          <w:color w:val="000000" w:themeColor="text1"/>
        </w:rPr>
      </w:pPr>
      <w:r w:rsidRPr="00CC3C88">
        <w:rPr>
          <w:color w:val="000000" w:themeColor="text1"/>
        </w:rPr>
        <w:t>Available beds in room and hospital halls, which are occupied by patients for at least 24 continuous hours for receiving medical care</w:t>
      </w:r>
      <w:r w:rsidR="000D6251" w:rsidRPr="00C766F7">
        <w:rPr>
          <w:color w:val="000000" w:themeColor="text1"/>
        </w:rPr>
        <w:t>.</w:t>
      </w:r>
    </w:p>
    <w:p w:rsidR="00E24D72" w:rsidRPr="00C766F7" w:rsidRDefault="00E24D7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szCs w:val="24"/>
        </w:rPr>
        <w:t>Building</w:t>
      </w:r>
      <w:r w:rsidR="00B81C57" w:rsidRPr="00C766F7">
        <w:rPr>
          <w:b/>
          <w:bCs/>
          <w:color w:val="000000" w:themeColor="text1"/>
        </w:rPr>
        <w:t>:</w:t>
      </w:r>
    </w:p>
    <w:p w:rsidR="00C8528E" w:rsidRPr="004352B3" w:rsidRDefault="00DF797D" w:rsidP="003E36E7">
      <w:pPr>
        <w:overflowPunct/>
        <w:autoSpaceDE/>
        <w:autoSpaceDN/>
        <w:adjustRightInd/>
        <w:jc w:val="lowKashida"/>
        <w:textAlignment w:val="auto"/>
        <w:rPr>
          <w:color w:val="000000" w:themeColor="text1"/>
        </w:rPr>
      </w:pPr>
      <w:r w:rsidRPr="004352B3">
        <w:rPr>
          <w:color w:val="000000" w:themeColor="text1"/>
        </w:rPr>
        <w:t>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deserted, under preparation or under construction at the time of the visit</w:t>
      </w:r>
      <w:r w:rsidR="00C8528E" w:rsidRPr="004352B3">
        <w:rPr>
          <w:color w:val="000000" w:themeColor="text1"/>
        </w:rPr>
        <w:t>.</w:t>
      </w:r>
    </w:p>
    <w:p w:rsidR="00447C24" w:rsidRPr="00C766F7" w:rsidRDefault="00447C24"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C</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Computer Use</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 of the computer (during the last twelve months), such as opening the computer and files, creating, copying, pasting, and saving files.</w:t>
      </w:r>
    </w:p>
    <w:p w:rsidR="00C8528E" w:rsidRPr="00C766F7" w:rsidRDefault="00C8528E"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Consumer Price</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price paid by household to gain a commodity or service.</w:t>
      </w:r>
    </w:p>
    <w:p w:rsidR="00B67DCA" w:rsidRDefault="00B67DC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Consumer Price Index</w:t>
      </w:r>
      <w:r w:rsidR="00B81C57" w:rsidRPr="00C766F7">
        <w:rPr>
          <w:b/>
          <w:bCs/>
          <w:color w:val="000000" w:themeColor="text1"/>
        </w:rPr>
        <w:t>:</w:t>
      </w:r>
    </w:p>
    <w:p w:rsidR="00223383" w:rsidRPr="00C766F7" w:rsidRDefault="009B0CFE" w:rsidP="003E36E7">
      <w:pPr>
        <w:overflowPunct/>
        <w:autoSpaceDE/>
        <w:autoSpaceDN/>
        <w:adjustRightInd/>
        <w:jc w:val="lowKashida"/>
        <w:textAlignment w:val="auto"/>
        <w:rPr>
          <w:color w:val="000000" w:themeColor="text1"/>
        </w:rPr>
      </w:pPr>
      <w:r w:rsidRPr="00C766F7">
        <w:rPr>
          <w:color w:val="000000" w:themeColor="text1"/>
        </w:rPr>
        <w:t xml:space="preserve">It is a statistical tool that is used to measure the average changes in the prices of goods and services that households consume between two different periods one is called the base period and the other is the </w:t>
      </w:r>
      <w:proofErr w:type="spellStart"/>
      <w:r w:rsidRPr="00C766F7">
        <w:rPr>
          <w:color w:val="000000" w:themeColor="text1"/>
        </w:rPr>
        <w:t>comperison</w:t>
      </w:r>
      <w:proofErr w:type="spellEnd"/>
      <w:r w:rsidRPr="00C766F7">
        <w:rPr>
          <w:color w:val="000000" w:themeColor="text1"/>
        </w:rPr>
        <w:t xml:space="preserve"> period</w:t>
      </w: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lastRenderedPageBreak/>
        <w:t>D</w:t>
      </w:r>
    </w:p>
    <w:p w:rsidR="00DC4776" w:rsidRDefault="00DC4776"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Discharges:</w:t>
      </w:r>
    </w:p>
    <w:p w:rsidR="0060328E" w:rsidRDefault="0060328E" w:rsidP="003E36E7">
      <w:pPr>
        <w:overflowPunct/>
        <w:autoSpaceDE/>
        <w:autoSpaceDN/>
        <w:adjustRightInd/>
        <w:jc w:val="lowKashida"/>
        <w:textAlignment w:val="auto"/>
        <w:rPr>
          <w:color w:val="000000" w:themeColor="text1"/>
        </w:rPr>
      </w:pPr>
      <w:r w:rsidRPr="004352B3">
        <w:rPr>
          <w:color w:val="000000" w:themeColor="text1"/>
        </w:rPr>
        <w:t>Discharged patient from a hospital after having the diagnostic and curative health care regardless of the discharged case (cured or dead).</w:t>
      </w:r>
    </w:p>
    <w:p w:rsidR="00374FC8" w:rsidRDefault="00374FC8"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E</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Electric Energy</w:t>
      </w:r>
      <w:r w:rsidR="00B81C57" w:rsidRPr="00C766F7">
        <w:rPr>
          <w:b/>
          <w:bCs/>
          <w:color w:val="000000" w:themeColor="text1"/>
        </w:rPr>
        <w:t>:</w:t>
      </w:r>
    </w:p>
    <w:p w:rsidR="00CC3C88" w:rsidRDefault="00CC3C88" w:rsidP="003E36E7">
      <w:pPr>
        <w:overflowPunct/>
        <w:autoSpaceDE/>
        <w:autoSpaceDN/>
        <w:adjustRightInd/>
        <w:jc w:val="lowKashida"/>
        <w:textAlignment w:val="auto"/>
        <w:rPr>
          <w:color w:val="000000" w:themeColor="text1"/>
        </w:rPr>
      </w:pPr>
      <w:r w:rsidRPr="00CC3C88">
        <w:rPr>
          <w:color w:val="000000" w:themeColor="text1"/>
        </w:rPr>
        <w:t xml:space="preserve">It refers to the work done to move an electric charge in a conductor. It is measured in kilowatt-hour.  </w:t>
      </w:r>
    </w:p>
    <w:p w:rsidR="00C8528E" w:rsidRPr="00C766F7" w:rsidRDefault="00CC3C88" w:rsidP="003E36E7">
      <w:pPr>
        <w:overflowPunct/>
        <w:autoSpaceDE/>
        <w:autoSpaceDN/>
        <w:adjustRightInd/>
        <w:textAlignment w:val="auto"/>
        <w:rPr>
          <w:color w:val="000000" w:themeColor="text1"/>
        </w:rPr>
      </w:pPr>
      <w:r w:rsidRPr="00CC3C88">
        <w:rPr>
          <w:color w:val="000000" w:themeColor="text1"/>
        </w:rPr>
        <w:t>Electric Energy = Power (KW) X Time (Hours)</w:t>
      </w:r>
      <w:r w:rsidR="00C8528E" w:rsidRPr="00C766F7">
        <w:rPr>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p>
    <w:p w:rsidR="00877DAE" w:rsidRPr="00C766F7" w:rsidRDefault="005D0ED2" w:rsidP="003E36E7">
      <w:pPr>
        <w:tabs>
          <w:tab w:val="center" w:pos="4535"/>
        </w:tabs>
        <w:jc w:val="both"/>
        <w:textAlignment w:val="top"/>
        <w:rPr>
          <w:rStyle w:val="hps"/>
          <w:b/>
          <w:bCs/>
          <w:color w:val="000000" w:themeColor="text1"/>
        </w:rPr>
      </w:pPr>
      <w:r w:rsidRPr="00C766F7">
        <w:rPr>
          <w:rStyle w:val="hps"/>
          <w:b/>
          <w:bCs/>
          <w:color w:val="000000" w:themeColor="text1"/>
        </w:rPr>
        <w:t>Establishment:</w:t>
      </w:r>
      <w:r w:rsidRPr="00C766F7">
        <w:rPr>
          <w:rStyle w:val="hps"/>
          <w:b/>
          <w:bCs/>
          <w:color w:val="000000" w:themeColor="text1"/>
        </w:rPr>
        <w:br/>
      </w:r>
      <w:r w:rsidR="00877DAE" w:rsidRPr="00C766F7">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322560" w:rsidRPr="00C766F7" w:rsidRDefault="00322560" w:rsidP="003E36E7">
      <w:pPr>
        <w:tabs>
          <w:tab w:val="center" w:pos="4535"/>
        </w:tabs>
        <w:jc w:val="both"/>
        <w:textAlignment w:val="top"/>
        <w:rPr>
          <w:rStyle w:val="hps"/>
          <w:b/>
          <w:bCs/>
          <w:color w:val="000000" w:themeColor="text1"/>
        </w:rPr>
      </w:pPr>
    </w:p>
    <w:p w:rsidR="0060328E" w:rsidRPr="00C766F7" w:rsidRDefault="0060328E" w:rsidP="003E36E7">
      <w:pPr>
        <w:textAlignment w:val="top"/>
        <w:rPr>
          <w:rStyle w:val="hps"/>
          <w:b/>
          <w:bCs/>
          <w:color w:val="000000" w:themeColor="text1"/>
        </w:rPr>
      </w:pPr>
      <w:r w:rsidRPr="00C766F7">
        <w:rPr>
          <w:rStyle w:val="hps"/>
          <w:b/>
          <w:bCs/>
          <w:color w:val="000000" w:themeColor="text1"/>
        </w:rPr>
        <w:t>Employment:</w:t>
      </w:r>
    </w:p>
    <w:p w:rsidR="0060328E" w:rsidRPr="00C766F7" w:rsidRDefault="0060328E" w:rsidP="003E36E7">
      <w:pPr>
        <w:tabs>
          <w:tab w:val="center" w:pos="4535"/>
        </w:tabs>
        <w:jc w:val="both"/>
        <w:textAlignment w:val="top"/>
        <w:rPr>
          <w:color w:val="000000" w:themeColor="text1"/>
        </w:rPr>
      </w:pPr>
      <w:r w:rsidRPr="00C766F7">
        <w:rPr>
          <w:color w:val="000000" w:themeColor="text1"/>
        </w:rPr>
        <w:t xml:space="preserve">Persons in employment comprise all persons above a specified age who during a specified brief period, either one week or one day, were in the following categories: paid employment; </w:t>
      </w:r>
      <w:r w:rsidR="00961326" w:rsidRPr="00C766F7">
        <w:rPr>
          <w:color w:val="000000" w:themeColor="text1"/>
        </w:rPr>
        <w:t>self-employment</w:t>
      </w:r>
      <w:r w:rsidRPr="00C766F7">
        <w:rPr>
          <w:color w:val="000000" w:themeColor="text1"/>
        </w:rPr>
        <w:t xml:space="preserve">. </w:t>
      </w:r>
      <w:r w:rsidRPr="00C766F7">
        <w:rPr>
          <w:color w:val="000000" w:themeColor="text1"/>
          <w:rtl/>
        </w:rPr>
        <w:cr/>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Employed</w:t>
      </w:r>
      <w:r w:rsidR="00AC344C">
        <w:rPr>
          <w:b/>
          <w:bCs/>
          <w:color w:val="000000" w:themeColor="text1"/>
        </w:rPr>
        <w:t xml:space="preserve"> Person</w:t>
      </w:r>
      <w:r w:rsidRPr="00C766F7">
        <w:rPr>
          <w:b/>
          <w:bCs/>
          <w:color w:val="000000" w:themeColor="text1"/>
        </w:rPr>
        <w:t>:</w:t>
      </w:r>
    </w:p>
    <w:p w:rsidR="0060328E" w:rsidRPr="00C766F7" w:rsidRDefault="0060328E" w:rsidP="00122443">
      <w:pPr>
        <w:jc w:val="lowKashida"/>
        <w:textAlignment w:val="top"/>
        <w:rPr>
          <w:color w:val="000000" w:themeColor="text1"/>
        </w:rPr>
      </w:pPr>
      <w:r w:rsidRPr="00C766F7">
        <w:rPr>
          <w:color w:val="000000" w:themeColor="text1"/>
        </w:rPr>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B31E33" w:rsidRPr="00C766F7" w:rsidRDefault="00B31E33" w:rsidP="003E36E7">
      <w:pPr>
        <w:textAlignment w:val="top"/>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Employer:</w:t>
      </w:r>
    </w:p>
    <w:p w:rsidR="0060328E" w:rsidRDefault="0060328E" w:rsidP="003E36E7">
      <w:pPr>
        <w:textAlignment w:val="top"/>
        <w:rPr>
          <w:color w:val="000000" w:themeColor="text1"/>
        </w:rPr>
      </w:pPr>
      <w:r w:rsidRPr="00C766F7">
        <w:rPr>
          <w:color w:val="000000" w:themeColor="text1"/>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31E33" w:rsidRPr="00C766F7" w:rsidRDefault="00B31E33" w:rsidP="003E36E7">
      <w:pPr>
        <w:textAlignment w:val="top"/>
        <w:rPr>
          <w:color w:val="000000" w:themeColor="text1"/>
        </w:rPr>
      </w:pPr>
    </w:p>
    <w:p w:rsidR="005D0ED2" w:rsidRPr="00C766F7" w:rsidRDefault="005D0ED2" w:rsidP="003E36E7">
      <w:pPr>
        <w:textAlignment w:val="top"/>
        <w:rPr>
          <w:rStyle w:val="hps"/>
          <w:b/>
          <w:bCs/>
          <w:color w:val="000000" w:themeColor="text1"/>
        </w:rPr>
      </w:pPr>
      <w:r w:rsidRPr="00C766F7">
        <w:rPr>
          <w:rStyle w:val="hps"/>
          <w:b/>
          <w:bCs/>
          <w:color w:val="000000" w:themeColor="text1"/>
        </w:rPr>
        <w:t>Economic Activity:</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Referring to a</w:t>
      </w:r>
      <w:r w:rsidRPr="00C766F7">
        <w:rPr>
          <w:color w:val="000000" w:themeColor="text1"/>
          <w:rtl/>
        </w:rPr>
        <w:t xml:space="preserve"> </w:t>
      </w:r>
      <w:r w:rsidRPr="00C766F7">
        <w:rPr>
          <w:color w:val="000000" w:themeColor="text1"/>
        </w:rPr>
        <w:t>process consisting of actions and activities carried out by a certain entity</w:t>
      </w:r>
      <w:r w:rsidRPr="00C766F7">
        <w:rPr>
          <w:color w:val="000000" w:themeColor="text1"/>
          <w:rtl/>
        </w:rPr>
        <w:t xml:space="preserve"> </w:t>
      </w:r>
      <w:r w:rsidRPr="00C766F7">
        <w:rPr>
          <w:color w:val="000000" w:themeColor="text1"/>
        </w:rPr>
        <w:t>that uses labor, capital, goods and services to produce specific products (goods and</w:t>
      </w:r>
      <w:r w:rsidRPr="00C766F7">
        <w:rPr>
          <w:color w:val="000000" w:themeColor="text1"/>
          <w:rtl/>
        </w:rPr>
        <w:t xml:space="preserve"> </w:t>
      </w:r>
      <w:r w:rsidRPr="00C766F7">
        <w:rPr>
          <w:color w:val="000000" w:themeColor="text1"/>
        </w:rPr>
        <w:t xml:space="preserve">services). </w:t>
      </w:r>
    </w:p>
    <w:p w:rsidR="005D0ED2" w:rsidRPr="00C766F7" w:rsidRDefault="005D0ED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Exports</w:t>
      </w:r>
      <w:r w:rsidR="00B81C57" w:rsidRPr="00C766F7">
        <w:rPr>
          <w:b/>
          <w:bCs/>
          <w:color w:val="000000" w:themeColor="text1"/>
        </w:rPr>
        <w:t>:</w:t>
      </w:r>
    </w:p>
    <w:p w:rsidR="00C8528E" w:rsidRDefault="00D242AA" w:rsidP="003E36E7">
      <w:pPr>
        <w:rPr>
          <w:color w:val="000000" w:themeColor="text1"/>
        </w:rPr>
      </w:pPr>
      <w:r w:rsidRPr="00D242AA">
        <w:rPr>
          <w:color w:val="000000" w:themeColor="text1"/>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00C8528E" w:rsidRPr="00C766F7">
        <w:rPr>
          <w:color w:val="000000" w:themeColor="text1"/>
        </w:rPr>
        <w:t>.</w:t>
      </w:r>
    </w:p>
    <w:p w:rsidR="00374FC8" w:rsidRDefault="00374FC8" w:rsidP="003E36E7">
      <w:pPr>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F</w:t>
      </w:r>
    </w:p>
    <w:p w:rsidR="00877DAE" w:rsidRPr="00C766F7" w:rsidRDefault="00877DAE" w:rsidP="003E36E7">
      <w:pPr>
        <w:overflowPunct/>
        <w:autoSpaceDE/>
        <w:autoSpaceDN/>
        <w:adjustRightInd/>
        <w:jc w:val="lowKashida"/>
        <w:textAlignment w:val="auto"/>
        <w:rPr>
          <w:b/>
          <w:bCs/>
          <w:color w:val="000000" w:themeColor="text1"/>
        </w:rPr>
      </w:pPr>
      <w:r w:rsidRPr="00C766F7">
        <w:rPr>
          <w:b/>
          <w:bCs/>
          <w:color w:val="000000" w:themeColor="text1"/>
        </w:rPr>
        <w:t>Fixed Assets:</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Fixed assets are produced assets that are used repeatedly or continuously in production processes for more than one year.</w:t>
      </w:r>
    </w:p>
    <w:p w:rsidR="008633A1" w:rsidRDefault="008633A1"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G</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Government School</w:t>
      </w:r>
      <w:r w:rsidR="00B81C57" w:rsidRPr="00C766F7">
        <w:rPr>
          <w:b/>
          <w:bCs/>
          <w:color w:val="000000" w:themeColor="text1"/>
        </w:rPr>
        <w:t>:</w:t>
      </w:r>
    </w:p>
    <w:p w:rsidR="00C8528E" w:rsidRPr="00E66BA1" w:rsidRDefault="00C8528E" w:rsidP="003E36E7">
      <w:pPr>
        <w:overflowPunct/>
        <w:autoSpaceDE/>
        <w:autoSpaceDN/>
        <w:adjustRightInd/>
        <w:jc w:val="lowKashida"/>
        <w:textAlignment w:val="auto"/>
        <w:rPr>
          <w:color w:val="000000" w:themeColor="text1"/>
        </w:rPr>
      </w:pPr>
      <w:r w:rsidRPr="00E66BA1">
        <w:rPr>
          <w:color w:val="000000" w:themeColor="text1"/>
        </w:rPr>
        <w:t>Any educational institution run by MOE or any other ministry or governmental instrument.</w:t>
      </w:r>
    </w:p>
    <w:p w:rsidR="00A1019A" w:rsidRDefault="00A1019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Gross Domestic Product (GDP)</w:t>
      </w:r>
      <w:r w:rsidR="00B81C57" w:rsidRPr="00C766F7">
        <w:rPr>
          <w:b/>
          <w:bCs/>
          <w:color w:val="000000" w:themeColor="text1"/>
        </w:rPr>
        <w:t>:</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 xml:space="preserve">Indicator measures the total value added of all economic activities, which consists output of goods and services for final use produced by both residents and non-residents, (local factors of production) and regardless of the distribution of this production, locally or externally. </w:t>
      </w:r>
      <w:r w:rsidR="00961326" w:rsidRPr="00C766F7">
        <w:rPr>
          <w:color w:val="000000" w:themeColor="text1"/>
        </w:rPr>
        <w:t>During</w:t>
      </w:r>
      <w:r w:rsidRPr="00C766F7">
        <w:rPr>
          <w:color w:val="000000" w:themeColor="text1"/>
        </w:rPr>
        <w:t xml:space="preserve"> a specific period of time and does not include deductions for depreciation of Fixed capital or deterioration of natural resources</w:t>
      </w:r>
      <w:r w:rsidRPr="00C766F7">
        <w:rPr>
          <w:b/>
          <w:bCs/>
          <w:color w:val="000000" w:themeColor="text1"/>
        </w:rPr>
        <w:t>.</w:t>
      </w:r>
    </w:p>
    <w:p w:rsidR="00A81885" w:rsidRPr="00C766F7" w:rsidRDefault="00A8188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Guests</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refers to visitors staying in the hotels and using their facilities. Records of new guests are based on the number of visits regardless whether it’s the same person or different.</w:t>
      </w:r>
    </w:p>
    <w:p w:rsidR="000F1DA1" w:rsidRDefault="000F1DA1"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H</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 Insurance:</w:t>
      </w:r>
    </w:p>
    <w:p w:rsidR="00A81885" w:rsidRDefault="00FA4456" w:rsidP="003E36E7">
      <w:pPr>
        <w:overflowPunct/>
        <w:autoSpaceDE/>
        <w:autoSpaceDN/>
        <w:adjustRightInd/>
        <w:jc w:val="lowKashida"/>
        <w:textAlignment w:val="auto"/>
        <w:rPr>
          <w:color w:val="000000" w:themeColor="text1"/>
        </w:rPr>
      </w:pPr>
      <w:r w:rsidRPr="00AC344C">
        <w:rPr>
          <w:color w:val="000000" w:themeColor="text1"/>
        </w:rPr>
        <w:t>A contract between the insured and the insurer to the effect that in the event of specified events occurring (determined in the insurance contract), the insurer will pay compensation either to the insured person or to the health service provider.</w:t>
      </w:r>
    </w:p>
    <w:p w:rsidR="00AC344C" w:rsidRPr="00AC344C" w:rsidRDefault="00AC344C" w:rsidP="003E36E7">
      <w:pPr>
        <w:overflowPunct/>
        <w:autoSpaceDE/>
        <w:autoSpaceDN/>
        <w:adjustRightInd/>
        <w:jc w:val="lowKashida"/>
        <w:textAlignment w:val="auto"/>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Hospital:</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An institution whose primary function is to provide services (diagnostic and therapeutic) for a variety of medical conditions, both surgical and non-surgical. Most hospitals also provide some outpatient services, particularly emergency care.</w:t>
      </w:r>
    </w:p>
    <w:p w:rsidR="00322560" w:rsidRPr="00C766F7" w:rsidRDefault="00322560" w:rsidP="003E36E7">
      <w:pPr>
        <w:overflowPunct/>
        <w:autoSpaceDE/>
        <w:autoSpaceDN/>
        <w:adjustRightInd/>
        <w:jc w:val="lowKashida"/>
        <w:textAlignment w:val="auto"/>
        <w:rPr>
          <w:b/>
          <w:bCs/>
          <w:color w:val="000000" w:themeColor="text1"/>
        </w:rPr>
      </w:pPr>
    </w:p>
    <w:p w:rsidR="009805EF" w:rsidRPr="00C766F7" w:rsidRDefault="009805EF" w:rsidP="003E36E7">
      <w:pPr>
        <w:overflowPunct/>
        <w:autoSpaceDE/>
        <w:autoSpaceDN/>
        <w:adjustRightInd/>
        <w:jc w:val="lowKashida"/>
        <w:textAlignment w:val="auto"/>
        <w:rPr>
          <w:b/>
          <w:bCs/>
          <w:color w:val="000000" w:themeColor="text1"/>
        </w:rPr>
      </w:pPr>
      <w:r w:rsidRPr="00C766F7">
        <w:rPr>
          <w:b/>
          <w:bCs/>
          <w:color w:val="000000" w:themeColor="text1"/>
        </w:rPr>
        <w:t>Hotel Beds:</w:t>
      </w:r>
    </w:p>
    <w:p w:rsidR="009805EF" w:rsidRPr="004352B3" w:rsidRDefault="009D364F" w:rsidP="003E36E7">
      <w:pPr>
        <w:overflowPunct/>
        <w:autoSpaceDE/>
        <w:autoSpaceDN/>
        <w:adjustRightInd/>
        <w:jc w:val="lowKashida"/>
        <w:textAlignment w:val="auto"/>
        <w:rPr>
          <w:color w:val="000000" w:themeColor="text1"/>
        </w:rPr>
      </w:pPr>
      <w:r w:rsidRPr="004352B3">
        <w:rPr>
          <w:color w:val="000000" w:themeColor="text1"/>
        </w:rPr>
        <w:t>Is the single beds in the hotel and prepared for use by guests with the exception of the beds, which added to the hotel upon request. A double bed is counted as two beds inside the hotel room</w:t>
      </w:r>
      <w:r w:rsidR="009805EF" w:rsidRPr="004352B3">
        <w:rPr>
          <w:color w:val="000000" w:themeColor="text1"/>
        </w:rPr>
        <w:t>.</w:t>
      </w:r>
    </w:p>
    <w:p w:rsidR="005135D0" w:rsidRPr="00C766F7" w:rsidRDefault="005135D0" w:rsidP="003E36E7">
      <w:pPr>
        <w:overflowPunct/>
        <w:autoSpaceDE/>
        <w:autoSpaceDN/>
        <w:adjustRightInd/>
        <w:jc w:val="lowKashida"/>
        <w:textAlignment w:val="auto"/>
        <w:rPr>
          <w:color w:val="000000" w:themeColor="text1"/>
        </w:rPr>
      </w:pPr>
    </w:p>
    <w:p w:rsidR="008B55D9" w:rsidRPr="00C766F7" w:rsidRDefault="008B55D9" w:rsidP="003E36E7">
      <w:pPr>
        <w:overflowPunct/>
        <w:autoSpaceDE/>
        <w:autoSpaceDN/>
        <w:adjustRightInd/>
        <w:jc w:val="lowKashida"/>
        <w:textAlignment w:val="auto"/>
        <w:rPr>
          <w:b/>
          <w:bCs/>
          <w:color w:val="000000" w:themeColor="text1"/>
        </w:rPr>
      </w:pPr>
      <w:r w:rsidRPr="00C766F7">
        <w:rPr>
          <w:b/>
          <w:bCs/>
          <w:color w:val="000000" w:themeColor="text1"/>
        </w:rPr>
        <w:t>Household:</w:t>
      </w:r>
    </w:p>
    <w:p w:rsidR="00205095" w:rsidRPr="00C766F7" w:rsidRDefault="00F15282" w:rsidP="003E36E7">
      <w:pPr>
        <w:overflowPunct/>
        <w:autoSpaceDE/>
        <w:autoSpaceDN/>
        <w:adjustRightInd/>
        <w:jc w:val="lowKashida"/>
        <w:textAlignment w:val="auto"/>
        <w:rPr>
          <w:b/>
          <w:bCs/>
          <w:color w:val="000000" w:themeColor="text1"/>
        </w:rPr>
      </w:pPr>
      <w:r w:rsidRPr="00C766F7">
        <w:rPr>
          <w:color w:val="000000" w:themeColor="text1"/>
        </w:rPr>
        <w:t>The household is defined as one person or a group of persons with or without a household relationship, who live in the same housing unit share meals and make joint provision of food and other essentials of living.</w:t>
      </w:r>
    </w:p>
    <w:p w:rsidR="00F15282" w:rsidRPr="00C766F7" w:rsidRDefault="00F15282" w:rsidP="003E36E7">
      <w:pPr>
        <w:overflowPunct/>
        <w:autoSpaceDE/>
        <w:autoSpaceDN/>
        <w:adjustRightInd/>
        <w:jc w:val="lowKashida"/>
        <w:textAlignment w:val="auto"/>
        <w:rPr>
          <w:b/>
          <w:bCs/>
          <w:color w:val="000000" w:themeColor="text1"/>
        </w:rPr>
      </w:pPr>
    </w:p>
    <w:p w:rsidR="005E48A8" w:rsidRPr="00C766F7" w:rsidRDefault="005E48A8" w:rsidP="003E36E7">
      <w:pPr>
        <w:overflowPunct/>
        <w:autoSpaceDE/>
        <w:autoSpaceDN/>
        <w:adjustRightInd/>
        <w:jc w:val="lowKashida"/>
        <w:textAlignment w:val="auto"/>
        <w:rPr>
          <w:b/>
          <w:bCs/>
          <w:color w:val="000000" w:themeColor="text1"/>
        </w:rPr>
      </w:pPr>
      <w:r w:rsidRPr="00C766F7">
        <w:rPr>
          <w:b/>
          <w:bCs/>
          <w:color w:val="000000" w:themeColor="text1"/>
        </w:rPr>
        <w:t>Household Expenditure:</w:t>
      </w:r>
    </w:p>
    <w:p w:rsidR="005E48A8" w:rsidRPr="00C766F7" w:rsidRDefault="005E48A8" w:rsidP="003E36E7">
      <w:pPr>
        <w:overflowPunct/>
        <w:autoSpaceDE/>
        <w:autoSpaceDN/>
        <w:adjustRightInd/>
        <w:jc w:val="lowKashida"/>
        <w:textAlignment w:val="auto"/>
        <w:rPr>
          <w:color w:val="000000" w:themeColor="text1"/>
        </w:rPr>
      </w:pPr>
      <w:r w:rsidRPr="00C766F7">
        <w:rPr>
          <w:color w:val="000000" w:themeColor="text1"/>
        </w:rPr>
        <w:t>It refers to the amount of Cash spent on purchase of goods and services for living purposes</w:t>
      </w:r>
      <w:r w:rsidR="00961326" w:rsidRPr="00C766F7">
        <w:rPr>
          <w:color w:val="000000" w:themeColor="text1"/>
        </w:rPr>
        <w:t>, and the</w:t>
      </w:r>
      <w:r w:rsidRPr="00C766F7">
        <w:rPr>
          <w:color w:val="000000" w:themeColor="text1"/>
        </w:rPr>
        <w:t xml:space="preserve"> value of goods and services payments or part of payments received from the employer</w:t>
      </w:r>
      <w:r w:rsidR="00961326" w:rsidRPr="00C766F7">
        <w:rPr>
          <w:color w:val="000000" w:themeColor="text1"/>
        </w:rPr>
        <w:t>, and Cash</w:t>
      </w:r>
      <w:r w:rsidRPr="00C766F7">
        <w:rPr>
          <w:color w:val="000000" w:themeColor="text1"/>
        </w:rPr>
        <w:t xml:space="preserve"> expenditure spent as taxes (non-commercial or non-industrial), gifts, contributions, interests on debts and other non-consumption items.</w:t>
      </w:r>
    </w:p>
    <w:p w:rsidR="00030D6F" w:rsidRDefault="00030D6F" w:rsidP="003E36E7">
      <w:pPr>
        <w:overflowPunct/>
        <w:autoSpaceDE/>
        <w:autoSpaceDN/>
        <w:adjustRightInd/>
        <w:jc w:val="lowKashida"/>
        <w:textAlignment w:val="auto"/>
        <w:rPr>
          <w:b/>
          <w:bCs/>
          <w:color w:val="000000" w:themeColor="text1"/>
        </w:rPr>
      </w:pPr>
    </w:p>
    <w:p w:rsidR="00AF2244" w:rsidRPr="00C766F7" w:rsidRDefault="00AF2244" w:rsidP="003E36E7">
      <w:pPr>
        <w:overflowPunct/>
        <w:autoSpaceDE/>
        <w:autoSpaceDN/>
        <w:adjustRightInd/>
        <w:jc w:val="lowKashida"/>
        <w:textAlignment w:val="auto"/>
        <w:rPr>
          <w:b/>
          <w:bCs/>
          <w:color w:val="000000" w:themeColor="text1"/>
        </w:rPr>
      </w:pPr>
      <w:r w:rsidRPr="00C766F7">
        <w:rPr>
          <w:b/>
          <w:bCs/>
          <w:color w:val="000000" w:themeColor="text1"/>
        </w:rPr>
        <w:lastRenderedPageBreak/>
        <w:t>Household Consumption:</w:t>
      </w:r>
    </w:p>
    <w:p w:rsidR="00AF2244" w:rsidRPr="00AC344C" w:rsidRDefault="00AF2244" w:rsidP="003E36E7">
      <w:pPr>
        <w:overflowPunct/>
        <w:autoSpaceDE/>
        <w:autoSpaceDN/>
        <w:adjustRightInd/>
        <w:jc w:val="lowKashida"/>
        <w:textAlignment w:val="auto"/>
        <w:rPr>
          <w:color w:val="000000" w:themeColor="text1"/>
        </w:rPr>
      </w:pPr>
      <w:r w:rsidRPr="00AC344C">
        <w:rPr>
          <w:color w:val="000000" w:themeColor="text1"/>
        </w:rPr>
        <w:t xml:space="preserve">It refers to the amount of Cash spent on purchase of goods and services for living purposes, and </w:t>
      </w:r>
      <w:r w:rsidR="00961326" w:rsidRPr="00AC344C">
        <w:rPr>
          <w:color w:val="000000" w:themeColor="text1"/>
        </w:rPr>
        <w:t>the</w:t>
      </w:r>
      <w:r w:rsidRPr="00AC344C">
        <w:rPr>
          <w:color w:val="000000" w:themeColor="text1"/>
        </w:rPr>
        <w:t xml:space="preserve"> value of goods and service payments or part of payments received from the employer, and own-produced goods and food, including consumed quantities during the recording period, and Imputed rent</w:t>
      </w:r>
      <w:r w:rsidR="00B73235" w:rsidRPr="00C766F7">
        <w:rPr>
          <w:color w:val="000000" w:themeColor="text1"/>
        </w:rPr>
        <w:t>.</w:t>
      </w:r>
    </w:p>
    <w:p w:rsidR="00B73235" w:rsidRPr="00C766F7" w:rsidRDefault="00B7323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Housing Unit</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C766F7" w:rsidRDefault="00334C2B"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I</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Imports:</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(goods and services) entering the country by air, land and sea that are used in consumption, for conversion in the manufacturing sector and for re-exportation.</w:t>
      </w:r>
    </w:p>
    <w:p w:rsidR="00B17846" w:rsidRPr="00C766F7" w:rsidRDefault="00B17846" w:rsidP="003E36E7">
      <w:pPr>
        <w:overflowPunct/>
        <w:autoSpaceDE/>
        <w:autoSpaceDN/>
        <w:adjustRightInd/>
        <w:jc w:val="lowKashida"/>
        <w:textAlignment w:val="auto"/>
        <w:rPr>
          <w:b/>
          <w:bCs/>
          <w:color w:val="000000" w:themeColor="text1"/>
          <w:lang w:val="en-GB"/>
        </w:rPr>
      </w:pPr>
    </w:p>
    <w:p w:rsidR="009A26B6" w:rsidRDefault="009A26B6" w:rsidP="003E36E7">
      <w:pPr>
        <w:overflowPunct/>
        <w:autoSpaceDE/>
        <w:autoSpaceDN/>
        <w:adjustRightInd/>
        <w:jc w:val="lowKashida"/>
        <w:textAlignment w:val="auto"/>
        <w:rPr>
          <w:b/>
          <w:bCs/>
          <w:color w:val="000000" w:themeColor="text1"/>
          <w:lang w:val="en-GB"/>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lang w:val="en-GB"/>
        </w:rPr>
        <w:t>Income</w:t>
      </w:r>
      <w:r w:rsidR="00B81C57" w:rsidRPr="00C766F7">
        <w:rPr>
          <w:b/>
          <w:bCs/>
          <w:color w:val="000000" w:themeColor="text1"/>
          <w:lang w:val="en-GB"/>
        </w:rPr>
        <w:t>:</w:t>
      </w:r>
    </w:p>
    <w:p w:rsidR="0028154B" w:rsidRPr="00C766F7" w:rsidRDefault="009A3A6D" w:rsidP="003E36E7">
      <w:pPr>
        <w:overflowPunct/>
        <w:autoSpaceDE/>
        <w:autoSpaceDN/>
        <w:adjustRightInd/>
        <w:jc w:val="lowKashida"/>
        <w:textAlignment w:val="auto"/>
        <w:rPr>
          <w:color w:val="000000" w:themeColor="text1"/>
        </w:rPr>
      </w:pPr>
      <w:r w:rsidRPr="004352B3">
        <w:rPr>
          <w:color w:val="000000" w:themeColor="text1"/>
        </w:rPr>
        <w:t>Cash or in kind revenues for individual or household within a period of time; could be a week or a month or a year.</w:t>
      </w:r>
    </w:p>
    <w:p w:rsidR="009A3A6D" w:rsidRPr="00C766F7" w:rsidRDefault="009A3A6D"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Information and Communication Technology (ICT)</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It is used to describe the tools and the process to access, retrieve, store, organize manipulate, produce present and exchange information by electronic and other manual automated mean</w:t>
      </w:r>
      <w:r w:rsidR="00C8528E" w:rsidRPr="00C766F7">
        <w:rPr>
          <w:color w:val="000000" w:themeColor="text1"/>
        </w:rPr>
        <w:t>.</w:t>
      </w:r>
    </w:p>
    <w:p w:rsidR="0018339A" w:rsidRPr="00C766F7" w:rsidRDefault="0018339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Intermediate Consumption:</w:t>
      </w:r>
    </w:p>
    <w:p w:rsidR="00877DAE" w:rsidRPr="00C766F7" w:rsidRDefault="00877DAE" w:rsidP="003E36E7">
      <w:pPr>
        <w:overflowPunct/>
        <w:autoSpaceDE/>
        <w:autoSpaceDN/>
        <w:adjustRightInd/>
        <w:jc w:val="lowKashida"/>
        <w:textAlignment w:val="auto"/>
        <w:rPr>
          <w:color w:val="000000" w:themeColor="text1"/>
        </w:rPr>
      </w:pPr>
      <w:r w:rsidRPr="00C766F7">
        <w:rPr>
          <w:color w:val="000000" w:themeColor="text1"/>
        </w:rPr>
        <w:t>Consists of the value of the goods and services consumed as inputs by a process of production, excluding fixed assets whose consumption is recorded as consumption of fixed capital.</w:t>
      </w:r>
    </w:p>
    <w:p w:rsidR="009165A0" w:rsidRPr="00C766F7" w:rsidRDefault="009165A0"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Internet</w:t>
      </w:r>
      <w:r w:rsidR="00B81C57" w:rsidRPr="00C766F7">
        <w:rPr>
          <w:b/>
          <w:bCs/>
          <w:color w:val="000000" w:themeColor="text1"/>
        </w:rPr>
        <w:t>:</w:t>
      </w:r>
    </w:p>
    <w:p w:rsidR="00334C2B" w:rsidRDefault="00AC6714" w:rsidP="003E36E7">
      <w:pPr>
        <w:overflowPunct/>
        <w:autoSpaceDE/>
        <w:autoSpaceDN/>
        <w:adjustRightInd/>
        <w:jc w:val="lowKashida"/>
        <w:textAlignment w:val="auto"/>
        <w:rPr>
          <w:color w:val="000000" w:themeColor="text1"/>
        </w:rPr>
      </w:pPr>
      <w:r w:rsidRPr="00AC6714">
        <w:rPr>
          <w:color w:val="000000" w:themeColor="text1"/>
        </w:rPr>
        <w:t xml:space="preserve">A worldwide public computer network. It provides access to a number of </w:t>
      </w:r>
      <w:r w:rsidR="00221662" w:rsidRPr="00AC6714">
        <w:rPr>
          <w:color w:val="000000" w:themeColor="text1"/>
        </w:rPr>
        <w:t>communication services</w:t>
      </w:r>
      <w:r w:rsidRPr="00AC6714">
        <w:rPr>
          <w:color w:val="000000" w:themeColor="text1"/>
        </w:rPr>
        <w:t xml:space="preserve"> including the World Wide Web and carries e-mail, news, entertainment and data files.</w:t>
      </w:r>
      <w:r w:rsidRPr="00AC6714" w:rsidDel="00AC6714">
        <w:rPr>
          <w:color w:val="000000" w:themeColor="text1"/>
        </w:rPr>
        <w:t xml:space="preserve"> </w:t>
      </w:r>
    </w:p>
    <w:p w:rsidR="00221662" w:rsidRDefault="00221662"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J</w:t>
      </w:r>
    </w:p>
    <w:p w:rsidR="000254FE" w:rsidRPr="000254FE" w:rsidRDefault="000254FE" w:rsidP="000254FE">
      <w:pPr>
        <w:overflowPunct/>
        <w:autoSpaceDE/>
        <w:autoSpaceDN/>
        <w:adjustRightInd/>
        <w:jc w:val="lowKashida"/>
        <w:textAlignment w:val="auto"/>
        <w:rPr>
          <w:b/>
          <w:bCs/>
          <w:color w:val="000000" w:themeColor="text1"/>
        </w:rPr>
      </w:pPr>
      <w:r w:rsidRPr="000254FE">
        <w:rPr>
          <w:b/>
          <w:bCs/>
          <w:color w:val="000000" w:themeColor="text1"/>
        </w:rPr>
        <w:t>Jerusalem J1 &amp; J2</w:t>
      </w:r>
    </w:p>
    <w:p w:rsidR="000254FE" w:rsidRPr="000254FE" w:rsidRDefault="000254FE" w:rsidP="000254FE">
      <w:pPr>
        <w:overflowPunct/>
        <w:autoSpaceDE/>
        <w:autoSpaceDN/>
        <w:adjustRightInd/>
        <w:jc w:val="lowKashida"/>
        <w:textAlignment w:val="auto"/>
        <w:rPr>
          <w:color w:val="000000" w:themeColor="text1"/>
          <w:rtl/>
        </w:rPr>
      </w:pPr>
      <w:r w:rsidRPr="000254FE">
        <w:rPr>
          <w:color w:val="000000" w:themeColor="text1"/>
        </w:rPr>
        <w:t>For pure statistical purposes, Jerusalem Governorate was divided into two parts. (Area J1) includes those parts of Jerusalem which were annexed by Israeli occupation in 1967. Those parts include the following localities: (</w:t>
      </w:r>
      <w:proofErr w:type="spellStart"/>
      <w:r w:rsidRPr="000254FE">
        <w:rPr>
          <w:color w:val="000000" w:themeColor="text1"/>
        </w:rPr>
        <w:t>Kafr</w:t>
      </w:r>
      <w:proofErr w:type="spellEnd"/>
      <w:r w:rsidRPr="000254FE">
        <w:rPr>
          <w:color w:val="000000" w:themeColor="text1"/>
        </w:rPr>
        <w:t xml:space="preserve"> </w:t>
      </w:r>
      <w:proofErr w:type="spellStart"/>
      <w:r w:rsidRPr="000254FE">
        <w:rPr>
          <w:color w:val="000000" w:themeColor="text1"/>
        </w:rPr>
        <w:t>A'qab</w:t>
      </w:r>
      <w:proofErr w:type="spellEnd"/>
      <w:r w:rsidRPr="000254FE">
        <w:rPr>
          <w:color w:val="000000" w:themeColor="text1"/>
        </w:rPr>
        <w:t xml:space="preserve">, Beit </w:t>
      </w:r>
      <w:proofErr w:type="spellStart"/>
      <w:r w:rsidRPr="000254FE">
        <w:rPr>
          <w:color w:val="000000" w:themeColor="text1"/>
        </w:rPr>
        <w:t>Hanina</w:t>
      </w:r>
      <w:proofErr w:type="spellEnd"/>
      <w:r w:rsidRPr="000254FE">
        <w:rPr>
          <w:color w:val="000000" w:themeColor="text1"/>
        </w:rPr>
        <w:t xml:space="preserve">, </w:t>
      </w:r>
      <w:proofErr w:type="spellStart"/>
      <w:r w:rsidRPr="000254FE">
        <w:rPr>
          <w:color w:val="000000" w:themeColor="text1"/>
        </w:rPr>
        <w:t>Shu'fat</w:t>
      </w:r>
      <w:proofErr w:type="spellEnd"/>
      <w:r w:rsidRPr="000254FE">
        <w:rPr>
          <w:color w:val="000000" w:themeColor="text1"/>
        </w:rPr>
        <w:t xml:space="preserve"> Camp, </w:t>
      </w:r>
      <w:proofErr w:type="spellStart"/>
      <w:r w:rsidRPr="000254FE">
        <w:rPr>
          <w:color w:val="000000" w:themeColor="text1"/>
        </w:rPr>
        <w:t>Shu'fat</w:t>
      </w:r>
      <w:proofErr w:type="spellEnd"/>
      <w:r w:rsidRPr="000254FE">
        <w:rPr>
          <w:color w:val="000000" w:themeColor="text1"/>
        </w:rPr>
        <w:t>, Al '</w:t>
      </w:r>
      <w:proofErr w:type="spellStart"/>
      <w:r w:rsidRPr="000254FE">
        <w:rPr>
          <w:color w:val="000000" w:themeColor="text1"/>
        </w:rPr>
        <w:t>Isawiya</w:t>
      </w:r>
      <w:proofErr w:type="spellEnd"/>
      <w:r w:rsidRPr="000254FE">
        <w:rPr>
          <w:color w:val="000000" w:themeColor="text1"/>
        </w:rPr>
        <w:t xml:space="preserve">, Sheikh Jarrah, </w:t>
      </w:r>
      <w:proofErr w:type="spellStart"/>
      <w:r w:rsidRPr="000254FE">
        <w:rPr>
          <w:color w:val="000000" w:themeColor="text1"/>
        </w:rPr>
        <w:t>Wadi</w:t>
      </w:r>
      <w:proofErr w:type="spellEnd"/>
      <w:r w:rsidRPr="000254FE">
        <w:rPr>
          <w:color w:val="000000" w:themeColor="text1"/>
        </w:rPr>
        <w:t xml:space="preserve"> al </w:t>
      </w:r>
      <w:proofErr w:type="spellStart"/>
      <w:r w:rsidRPr="000254FE">
        <w:rPr>
          <w:color w:val="000000" w:themeColor="text1"/>
        </w:rPr>
        <w:t>Joz</w:t>
      </w:r>
      <w:proofErr w:type="spellEnd"/>
      <w:r w:rsidRPr="000254FE">
        <w:rPr>
          <w:color w:val="000000" w:themeColor="text1"/>
        </w:rPr>
        <w:t xml:space="preserve">, Bab as </w:t>
      </w:r>
      <w:proofErr w:type="spellStart"/>
      <w:r w:rsidRPr="000254FE">
        <w:rPr>
          <w:color w:val="000000" w:themeColor="text1"/>
        </w:rPr>
        <w:t>Sahira</w:t>
      </w:r>
      <w:proofErr w:type="spellEnd"/>
      <w:r w:rsidRPr="000254FE">
        <w:rPr>
          <w:color w:val="000000" w:themeColor="text1"/>
        </w:rPr>
        <w:t xml:space="preserve">, As </w:t>
      </w:r>
      <w:proofErr w:type="spellStart"/>
      <w:r w:rsidRPr="000254FE">
        <w:rPr>
          <w:color w:val="000000" w:themeColor="text1"/>
        </w:rPr>
        <w:t>Suwwana</w:t>
      </w:r>
      <w:proofErr w:type="spellEnd"/>
      <w:r w:rsidRPr="000254FE">
        <w:rPr>
          <w:color w:val="000000" w:themeColor="text1"/>
        </w:rPr>
        <w:t xml:space="preserve">, At Tur, Jerusalem (Al Quds), Ash </w:t>
      </w:r>
      <w:proofErr w:type="spellStart"/>
      <w:r w:rsidRPr="000254FE">
        <w:rPr>
          <w:color w:val="000000" w:themeColor="text1"/>
        </w:rPr>
        <w:t>Shayyah</w:t>
      </w:r>
      <w:proofErr w:type="spellEnd"/>
      <w:r w:rsidRPr="000254FE">
        <w:rPr>
          <w:color w:val="000000" w:themeColor="text1"/>
        </w:rPr>
        <w:t xml:space="preserve">, </w:t>
      </w:r>
      <w:proofErr w:type="spellStart"/>
      <w:r w:rsidRPr="000254FE">
        <w:rPr>
          <w:color w:val="000000" w:themeColor="text1"/>
        </w:rPr>
        <w:t>Ras</w:t>
      </w:r>
      <w:proofErr w:type="spellEnd"/>
      <w:r w:rsidRPr="000254FE">
        <w:rPr>
          <w:color w:val="000000" w:themeColor="text1"/>
        </w:rPr>
        <w:t xml:space="preserve"> al '</w:t>
      </w:r>
      <w:proofErr w:type="spellStart"/>
      <w:r w:rsidRPr="000254FE">
        <w:rPr>
          <w:color w:val="000000" w:themeColor="text1"/>
        </w:rPr>
        <w:t>Amud</w:t>
      </w:r>
      <w:proofErr w:type="spellEnd"/>
      <w:r w:rsidRPr="000254FE">
        <w:rPr>
          <w:color w:val="000000" w:themeColor="text1"/>
        </w:rPr>
        <w:t xml:space="preserve">, </w:t>
      </w:r>
      <w:proofErr w:type="spellStart"/>
      <w:r w:rsidRPr="000254FE">
        <w:rPr>
          <w:color w:val="000000" w:themeColor="text1"/>
        </w:rPr>
        <w:t>Silwan</w:t>
      </w:r>
      <w:proofErr w:type="spellEnd"/>
      <w:r w:rsidRPr="000254FE">
        <w:rPr>
          <w:color w:val="000000" w:themeColor="text1"/>
        </w:rPr>
        <w:t xml:space="preserve">, </w:t>
      </w:r>
      <w:proofErr w:type="spellStart"/>
      <w:r w:rsidRPr="000254FE">
        <w:rPr>
          <w:color w:val="000000" w:themeColor="text1"/>
        </w:rPr>
        <w:t>Ath</w:t>
      </w:r>
      <w:proofErr w:type="spellEnd"/>
      <w:r w:rsidRPr="000254FE">
        <w:rPr>
          <w:color w:val="000000" w:themeColor="text1"/>
        </w:rPr>
        <w:t xml:space="preserve"> </w:t>
      </w:r>
      <w:proofErr w:type="spellStart"/>
      <w:r w:rsidRPr="000254FE">
        <w:rPr>
          <w:color w:val="000000" w:themeColor="text1"/>
        </w:rPr>
        <w:t>Thuri</w:t>
      </w:r>
      <w:proofErr w:type="spellEnd"/>
      <w:r w:rsidRPr="000254FE">
        <w:rPr>
          <w:color w:val="000000" w:themeColor="text1"/>
        </w:rPr>
        <w:t xml:space="preserve">, </w:t>
      </w:r>
      <w:proofErr w:type="spellStart"/>
      <w:r w:rsidRPr="000254FE">
        <w:rPr>
          <w:color w:val="000000" w:themeColor="text1"/>
        </w:rPr>
        <w:t>Jabal</w:t>
      </w:r>
      <w:proofErr w:type="spellEnd"/>
      <w:r w:rsidRPr="000254FE">
        <w:rPr>
          <w:color w:val="000000" w:themeColor="text1"/>
        </w:rPr>
        <w:t xml:space="preserve"> al </w:t>
      </w:r>
      <w:proofErr w:type="spellStart"/>
      <w:r w:rsidRPr="000254FE">
        <w:rPr>
          <w:color w:val="000000" w:themeColor="text1"/>
        </w:rPr>
        <w:t>Mukabbir</w:t>
      </w:r>
      <w:proofErr w:type="spellEnd"/>
      <w:r w:rsidRPr="000254FE">
        <w:rPr>
          <w:color w:val="000000" w:themeColor="text1"/>
        </w:rPr>
        <w:t xml:space="preserve">, As </w:t>
      </w:r>
      <w:proofErr w:type="spellStart"/>
      <w:r w:rsidRPr="000254FE">
        <w:rPr>
          <w:color w:val="000000" w:themeColor="text1"/>
        </w:rPr>
        <w:t>Sawahira</w:t>
      </w:r>
      <w:proofErr w:type="spellEnd"/>
      <w:r w:rsidRPr="000254FE">
        <w:rPr>
          <w:color w:val="000000" w:themeColor="text1"/>
        </w:rPr>
        <w:t xml:space="preserve"> al </w:t>
      </w:r>
      <w:proofErr w:type="spellStart"/>
      <w:r w:rsidRPr="000254FE">
        <w:rPr>
          <w:color w:val="000000" w:themeColor="text1"/>
        </w:rPr>
        <w:t>Gharbiya</w:t>
      </w:r>
      <w:proofErr w:type="spellEnd"/>
      <w:r w:rsidRPr="000254FE">
        <w:rPr>
          <w:color w:val="000000" w:themeColor="text1"/>
        </w:rPr>
        <w:t xml:space="preserve">, Beit </w:t>
      </w:r>
      <w:proofErr w:type="spellStart"/>
      <w:r w:rsidRPr="000254FE">
        <w:rPr>
          <w:color w:val="000000" w:themeColor="text1"/>
        </w:rPr>
        <w:t>Safafa</w:t>
      </w:r>
      <w:proofErr w:type="spellEnd"/>
      <w:r w:rsidRPr="000254FE">
        <w:rPr>
          <w:color w:val="000000" w:themeColor="text1"/>
        </w:rPr>
        <w:t xml:space="preserve">, </w:t>
      </w:r>
      <w:proofErr w:type="spellStart"/>
      <w:r w:rsidRPr="000254FE">
        <w:rPr>
          <w:color w:val="000000" w:themeColor="text1"/>
        </w:rPr>
        <w:t>Sharafat</w:t>
      </w:r>
      <w:proofErr w:type="spellEnd"/>
      <w:r w:rsidRPr="000254FE">
        <w:rPr>
          <w:color w:val="000000" w:themeColor="text1"/>
        </w:rPr>
        <w:t>, Sur Bahir, Umm Tuba.).  (Area J2): Includes the following localities: (</w:t>
      </w:r>
      <w:proofErr w:type="spellStart"/>
      <w:r w:rsidRPr="000254FE">
        <w:rPr>
          <w:color w:val="000000" w:themeColor="text1"/>
        </w:rPr>
        <w:t>Rafat</w:t>
      </w:r>
      <w:proofErr w:type="spellEnd"/>
      <w:r w:rsidRPr="000254FE">
        <w:rPr>
          <w:color w:val="000000" w:themeColor="text1"/>
        </w:rPr>
        <w:t xml:space="preserve">, </w:t>
      </w:r>
      <w:proofErr w:type="spellStart"/>
      <w:r w:rsidRPr="000254FE">
        <w:rPr>
          <w:color w:val="000000" w:themeColor="text1"/>
        </w:rPr>
        <w:t>Mikhmas</w:t>
      </w:r>
      <w:proofErr w:type="spellEnd"/>
      <w:r w:rsidRPr="000254FE">
        <w:rPr>
          <w:color w:val="000000" w:themeColor="text1"/>
        </w:rPr>
        <w:t xml:space="preserve">, </w:t>
      </w:r>
      <w:proofErr w:type="spellStart"/>
      <w:r w:rsidRPr="000254FE">
        <w:rPr>
          <w:color w:val="000000" w:themeColor="text1"/>
        </w:rPr>
        <w:t>Qalandiya</w:t>
      </w:r>
      <w:proofErr w:type="spellEnd"/>
      <w:r w:rsidRPr="000254FE">
        <w:rPr>
          <w:color w:val="000000" w:themeColor="text1"/>
        </w:rPr>
        <w:t xml:space="preserve"> Camp, </w:t>
      </w:r>
      <w:proofErr w:type="spellStart"/>
      <w:r w:rsidRPr="000254FE">
        <w:rPr>
          <w:color w:val="000000" w:themeColor="text1"/>
        </w:rPr>
        <w:t>Qalandiya</w:t>
      </w:r>
      <w:proofErr w:type="spellEnd"/>
      <w:r w:rsidRPr="000254FE">
        <w:rPr>
          <w:color w:val="000000" w:themeColor="text1"/>
        </w:rPr>
        <w:t xml:space="preserve">, Beit </w:t>
      </w:r>
      <w:proofErr w:type="spellStart"/>
      <w:r w:rsidRPr="000254FE">
        <w:rPr>
          <w:color w:val="000000" w:themeColor="text1"/>
        </w:rPr>
        <w:t>Duqqu</w:t>
      </w:r>
      <w:proofErr w:type="spellEnd"/>
      <w:r w:rsidRPr="000254FE">
        <w:rPr>
          <w:color w:val="000000" w:themeColor="text1"/>
        </w:rPr>
        <w:t xml:space="preserve">, </w:t>
      </w:r>
      <w:proofErr w:type="spellStart"/>
      <w:r w:rsidRPr="000254FE">
        <w:rPr>
          <w:color w:val="000000" w:themeColor="text1"/>
        </w:rPr>
        <w:t>Jaba</w:t>
      </w:r>
      <w:proofErr w:type="spellEnd"/>
      <w:r w:rsidRPr="000254FE">
        <w:rPr>
          <w:color w:val="000000" w:themeColor="text1"/>
        </w:rPr>
        <w:t xml:space="preserve">', Al </w:t>
      </w:r>
      <w:proofErr w:type="spellStart"/>
      <w:r w:rsidRPr="000254FE">
        <w:rPr>
          <w:color w:val="000000" w:themeColor="text1"/>
        </w:rPr>
        <w:t>Judeira</w:t>
      </w:r>
      <w:proofErr w:type="spellEnd"/>
      <w:r w:rsidRPr="000254FE">
        <w:rPr>
          <w:color w:val="000000" w:themeColor="text1"/>
        </w:rPr>
        <w:t xml:space="preserve">, </w:t>
      </w:r>
      <w:proofErr w:type="spellStart"/>
      <w:r w:rsidRPr="000254FE">
        <w:rPr>
          <w:color w:val="000000" w:themeColor="text1"/>
        </w:rPr>
        <w:t>Ar</w:t>
      </w:r>
      <w:proofErr w:type="spellEnd"/>
      <w:r w:rsidRPr="000254FE">
        <w:rPr>
          <w:color w:val="000000" w:themeColor="text1"/>
        </w:rPr>
        <w:t xml:space="preserve"> </w:t>
      </w:r>
      <w:r w:rsidRPr="000254FE">
        <w:rPr>
          <w:color w:val="000000" w:themeColor="text1"/>
        </w:rPr>
        <w:lastRenderedPageBreak/>
        <w:t xml:space="preserve">Ram &amp; </w:t>
      </w:r>
      <w:proofErr w:type="spellStart"/>
      <w:r w:rsidRPr="000254FE">
        <w:rPr>
          <w:color w:val="000000" w:themeColor="text1"/>
        </w:rPr>
        <w:t>Dahiyat</w:t>
      </w:r>
      <w:proofErr w:type="spellEnd"/>
      <w:r w:rsidRPr="000254FE">
        <w:rPr>
          <w:color w:val="000000" w:themeColor="text1"/>
        </w:rPr>
        <w:t xml:space="preserve"> al </w:t>
      </w:r>
      <w:proofErr w:type="spellStart"/>
      <w:r w:rsidRPr="000254FE">
        <w:rPr>
          <w:color w:val="000000" w:themeColor="text1"/>
        </w:rPr>
        <w:t>Bareed</w:t>
      </w:r>
      <w:proofErr w:type="spellEnd"/>
      <w:r w:rsidRPr="000254FE">
        <w:rPr>
          <w:color w:val="000000" w:themeColor="text1"/>
        </w:rPr>
        <w:t xml:space="preserve">, Beit </w:t>
      </w:r>
      <w:proofErr w:type="spellStart"/>
      <w:r w:rsidRPr="000254FE">
        <w:rPr>
          <w:color w:val="000000" w:themeColor="text1"/>
        </w:rPr>
        <w:t>A'nan</w:t>
      </w:r>
      <w:proofErr w:type="spellEnd"/>
      <w:r w:rsidRPr="000254FE">
        <w:rPr>
          <w:color w:val="000000" w:themeColor="text1"/>
        </w:rPr>
        <w:t xml:space="preserve">, Al Jib, </w:t>
      </w:r>
      <w:proofErr w:type="spellStart"/>
      <w:r w:rsidRPr="000254FE">
        <w:rPr>
          <w:color w:val="000000" w:themeColor="text1"/>
        </w:rPr>
        <w:t>Bir</w:t>
      </w:r>
      <w:proofErr w:type="spellEnd"/>
      <w:r w:rsidRPr="000254FE">
        <w:rPr>
          <w:color w:val="000000" w:themeColor="text1"/>
        </w:rPr>
        <w:t xml:space="preserve"> </w:t>
      </w:r>
      <w:proofErr w:type="spellStart"/>
      <w:r w:rsidRPr="000254FE">
        <w:rPr>
          <w:color w:val="000000" w:themeColor="text1"/>
        </w:rPr>
        <w:t>Nabala</w:t>
      </w:r>
      <w:proofErr w:type="spellEnd"/>
      <w:r w:rsidRPr="000254FE">
        <w:rPr>
          <w:color w:val="000000" w:themeColor="text1"/>
        </w:rPr>
        <w:t xml:space="preserve">, Beit </w:t>
      </w:r>
      <w:proofErr w:type="spellStart"/>
      <w:r w:rsidRPr="000254FE">
        <w:rPr>
          <w:color w:val="000000" w:themeColor="text1"/>
        </w:rPr>
        <w:t>Ijza</w:t>
      </w:r>
      <w:proofErr w:type="spellEnd"/>
      <w:r w:rsidRPr="000254FE">
        <w:rPr>
          <w:color w:val="000000" w:themeColor="text1"/>
        </w:rPr>
        <w:t xml:space="preserve">, Al </w:t>
      </w:r>
      <w:proofErr w:type="spellStart"/>
      <w:r w:rsidRPr="000254FE">
        <w:rPr>
          <w:color w:val="000000" w:themeColor="text1"/>
        </w:rPr>
        <w:t>Qubeiba</w:t>
      </w:r>
      <w:proofErr w:type="spellEnd"/>
      <w:r w:rsidRPr="000254FE">
        <w:rPr>
          <w:color w:val="000000" w:themeColor="text1"/>
        </w:rPr>
        <w:t xml:space="preserve">, </w:t>
      </w:r>
      <w:proofErr w:type="spellStart"/>
      <w:r w:rsidRPr="000254FE">
        <w:rPr>
          <w:color w:val="000000" w:themeColor="text1"/>
        </w:rPr>
        <w:t>Kharayib</w:t>
      </w:r>
      <w:proofErr w:type="spellEnd"/>
      <w:r w:rsidRPr="000254FE">
        <w:rPr>
          <w:color w:val="000000" w:themeColor="text1"/>
        </w:rPr>
        <w:t xml:space="preserve"> Umm al </w:t>
      </w:r>
      <w:proofErr w:type="spellStart"/>
      <w:r w:rsidRPr="000254FE">
        <w:rPr>
          <w:color w:val="000000" w:themeColor="text1"/>
        </w:rPr>
        <w:t>Lahim</w:t>
      </w:r>
      <w:proofErr w:type="spellEnd"/>
      <w:r w:rsidRPr="000254FE">
        <w:rPr>
          <w:color w:val="000000" w:themeColor="text1"/>
        </w:rPr>
        <w:t xml:space="preserve">, </w:t>
      </w:r>
      <w:proofErr w:type="spellStart"/>
      <w:r w:rsidRPr="000254FE">
        <w:rPr>
          <w:color w:val="000000" w:themeColor="text1"/>
        </w:rPr>
        <w:t>Biddu</w:t>
      </w:r>
      <w:proofErr w:type="spellEnd"/>
      <w:r w:rsidRPr="000254FE">
        <w:rPr>
          <w:color w:val="000000" w:themeColor="text1"/>
        </w:rPr>
        <w:t xml:space="preserve">, An </w:t>
      </w:r>
      <w:proofErr w:type="spellStart"/>
      <w:r w:rsidRPr="000254FE">
        <w:rPr>
          <w:color w:val="000000" w:themeColor="text1"/>
        </w:rPr>
        <w:t>Nabi</w:t>
      </w:r>
      <w:proofErr w:type="spellEnd"/>
      <w:r w:rsidRPr="000254FE">
        <w:rPr>
          <w:color w:val="000000" w:themeColor="text1"/>
        </w:rPr>
        <w:t xml:space="preserve"> </w:t>
      </w:r>
      <w:proofErr w:type="spellStart"/>
      <w:r w:rsidRPr="000254FE">
        <w:rPr>
          <w:color w:val="000000" w:themeColor="text1"/>
        </w:rPr>
        <w:t>Samwil</w:t>
      </w:r>
      <w:proofErr w:type="spellEnd"/>
      <w:r w:rsidRPr="000254FE">
        <w:rPr>
          <w:color w:val="000000" w:themeColor="text1"/>
        </w:rPr>
        <w:t xml:space="preserve">, </w:t>
      </w:r>
      <w:proofErr w:type="spellStart"/>
      <w:r w:rsidRPr="000254FE">
        <w:rPr>
          <w:color w:val="000000" w:themeColor="text1"/>
        </w:rPr>
        <w:t>Hizma</w:t>
      </w:r>
      <w:proofErr w:type="spellEnd"/>
      <w:r w:rsidRPr="000254FE">
        <w:rPr>
          <w:color w:val="000000" w:themeColor="text1"/>
        </w:rPr>
        <w:t xml:space="preserve">, Beit </w:t>
      </w:r>
      <w:proofErr w:type="spellStart"/>
      <w:r w:rsidRPr="000254FE">
        <w:rPr>
          <w:color w:val="000000" w:themeColor="text1"/>
        </w:rPr>
        <w:t>Hanina</w:t>
      </w:r>
      <w:proofErr w:type="spellEnd"/>
      <w:r w:rsidRPr="000254FE">
        <w:rPr>
          <w:color w:val="000000" w:themeColor="text1"/>
        </w:rPr>
        <w:t xml:space="preserve"> al </w:t>
      </w:r>
      <w:proofErr w:type="spellStart"/>
      <w:r w:rsidRPr="000254FE">
        <w:rPr>
          <w:color w:val="000000" w:themeColor="text1"/>
        </w:rPr>
        <w:t>Balad</w:t>
      </w:r>
      <w:proofErr w:type="spellEnd"/>
      <w:r w:rsidRPr="000254FE">
        <w:rPr>
          <w:color w:val="000000" w:themeColor="text1"/>
        </w:rPr>
        <w:t xml:space="preserve">, </w:t>
      </w:r>
      <w:proofErr w:type="spellStart"/>
      <w:r w:rsidRPr="000254FE">
        <w:rPr>
          <w:color w:val="000000" w:themeColor="text1"/>
        </w:rPr>
        <w:t>Qatanna</w:t>
      </w:r>
      <w:proofErr w:type="spellEnd"/>
      <w:r w:rsidRPr="000254FE">
        <w:rPr>
          <w:color w:val="000000" w:themeColor="text1"/>
        </w:rPr>
        <w:t xml:space="preserve">, Beit </w:t>
      </w:r>
      <w:proofErr w:type="spellStart"/>
      <w:r w:rsidRPr="000254FE">
        <w:rPr>
          <w:color w:val="000000" w:themeColor="text1"/>
        </w:rPr>
        <w:t>Surik</w:t>
      </w:r>
      <w:proofErr w:type="spellEnd"/>
      <w:r w:rsidRPr="000254FE">
        <w:rPr>
          <w:color w:val="000000" w:themeColor="text1"/>
        </w:rPr>
        <w:t xml:space="preserve">, Beit </w:t>
      </w:r>
      <w:proofErr w:type="spellStart"/>
      <w:r w:rsidRPr="000254FE">
        <w:rPr>
          <w:color w:val="000000" w:themeColor="text1"/>
        </w:rPr>
        <w:t>Iksa</w:t>
      </w:r>
      <w:proofErr w:type="spellEnd"/>
      <w:r w:rsidRPr="000254FE">
        <w:rPr>
          <w:color w:val="000000" w:themeColor="text1"/>
        </w:rPr>
        <w:t xml:space="preserve">, </w:t>
      </w:r>
      <w:proofErr w:type="spellStart"/>
      <w:r w:rsidRPr="000254FE">
        <w:rPr>
          <w:color w:val="000000" w:themeColor="text1"/>
        </w:rPr>
        <w:t>A'nata</w:t>
      </w:r>
      <w:proofErr w:type="spellEnd"/>
      <w:r w:rsidRPr="000254FE">
        <w:rPr>
          <w:color w:val="000000" w:themeColor="text1"/>
        </w:rPr>
        <w:t xml:space="preserve">, Al </w:t>
      </w:r>
      <w:proofErr w:type="spellStart"/>
      <w:r w:rsidRPr="000254FE">
        <w:rPr>
          <w:color w:val="000000" w:themeColor="text1"/>
        </w:rPr>
        <w:t>Ka'abina</w:t>
      </w:r>
      <w:proofErr w:type="spellEnd"/>
      <w:r w:rsidRPr="000254FE">
        <w:rPr>
          <w:color w:val="000000" w:themeColor="text1"/>
        </w:rPr>
        <w:t xml:space="preserve"> (</w:t>
      </w:r>
      <w:proofErr w:type="spellStart"/>
      <w:r w:rsidRPr="000254FE">
        <w:rPr>
          <w:color w:val="000000" w:themeColor="text1"/>
        </w:rPr>
        <w:t>Tajammu</w:t>
      </w:r>
      <w:proofErr w:type="spellEnd"/>
      <w:r w:rsidRPr="000254FE">
        <w:rPr>
          <w:color w:val="000000" w:themeColor="text1"/>
        </w:rPr>
        <w:t xml:space="preserve">' </w:t>
      </w:r>
      <w:proofErr w:type="spellStart"/>
      <w:r w:rsidRPr="000254FE">
        <w:rPr>
          <w:color w:val="000000" w:themeColor="text1"/>
        </w:rPr>
        <w:t>Badawi</w:t>
      </w:r>
      <w:proofErr w:type="spellEnd"/>
      <w:r w:rsidRPr="000254FE">
        <w:rPr>
          <w:color w:val="000000" w:themeColor="text1"/>
        </w:rPr>
        <w:t xml:space="preserve">), </w:t>
      </w:r>
      <w:proofErr w:type="spellStart"/>
      <w:r w:rsidRPr="000254FE">
        <w:rPr>
          <w:color w:val="000000" w:themeColor="text1"/>
        </w:rPr>
        <w:t>Az</w:t>
      </w:r>
      <w:proofErr w:type="spellEnd"/>
      <w:r w:rsidRPr="000254FE">
        <w:rPr>
          <w:color w:val="000000" w:themeColor="text1"/>
        </w:rPr>
        <w:t xml:space="preserve"> </w:t>
      </w:r>
      <w:proofErr w:type="spellStart"/>
      <w:r w:rsidRPr="000254FE">
        <w:rPr>
          <w:color w:val="000000" w:themeColor="text1"/>
        </w:rPr>
        <w:t>Za'ayyem</w:t>
      </w:r>
      <w:proofErr w:type="spellEnd"/>
      <w:r w:rsidRPr="000254FE">
        <w:rPr>
          <w:color w:val="000000" w:themeColor="text1"/>
        </w:rPr>
        <w:t>, Al '</w:t>
      </w:r>
      <w:proofErr w:type="spellStart"/>
      <w:r w:rsidRPr="000254FE">
        <w:rPr>
          <w:color w:val="000000" w:themeColor="text1"/>
        </w:rPr>
        <w:t>Eizariya</w:t>
      </w:r>
      <w:proofErr w:type="spellEnd"/>
      <w:r w:rsidRPr="000254FE">
        <w:rPr>
          <w:color w:val="000000" w:themeColor="text1"/>
        </w:rPr>
        <w:t xml:space="preserve">, Abu Dis, </w:t>
      </w:r>
      <w:proofErr w:type="spellStart"/>
      <w:r w:rsidRPr="000254FE">
        <w:rPr>
          <w:color w:val="000000" w:themeColor="text1"/>
        </w:rPr>
        <w:t>A'rab</w:t>
      </w:r>
      <w:proofErr w:type="spellEnd"/>
      <w:r w:rsidRPr="000254FE">
        <w:rPr>
          <w:color w:val="000000" w:themeColor="text1"/>
        </w:rPr>
        <w:t xml:space="preserve"> al </w:t>
      </w:r>
      <w:proofErr w:type="spellStart"/>
      <w:r w:rsidRPr="000254FE">
        <w:rPr>
          <w:color w:val="000000" w:themeColor="text1"/>
        </w:rPr>
        <w:t>Jahalin</w:t>
      </w:r>
      <w:proofErr w:type="spellEnd"/>
      <w:r w:rsidRPr="000254FE">
        <w:rPr>
          <w:color w:val="000000" w:themeColor="text1"/>
        </w:rPr>
        <w:t xml:space="preserve"> (</w:t>
      </w:r>
      <w:proofErr w:type="spellStart"/>
      <w:r w:rsidRPr="000254FE">
        <w:rPr>
          <w:color w:val="000000" w:themeColor="text1"/>
        </w:rPr>
        <w:t>Salamat</w:t>
      </w:r>
      <w:proofErr w:type="spellEnd"/>
      <w:r w:rsidRPr="000254FE">
        <w:rPr>
          <w:color w:val="000000" w:themeColor="text1"/>
        </w:rPr>
        <w:t xml:space="preserve">), As </w:t>
      </w:r>
      <w:proofErr w:type="spellStart"/>
      <w:r w:rsidRPr="000254FE">
        <w:rPr>
          <w:color w:val="000000" w:themeColor="text1"/>
        </w:rPr>
        <w:t>Sawahira</w:t>
      </w:r>
      <w:proofErr w:type="spellEnd"/>
      <w:r w:rsidRPr="000254FE">
        <w:rPr>
          <w:color w:val="000000" w:themeColor="text1"/>
        </w:rPr>
        <w:t xml:space="preserve"> ash </w:t>
      </w:r>
      <w:proofErr w:type="spellStart"/>
      <w:r w:rsidRPr="000254FE">
        <w:rPr>
          <w:color w:val="000000" w:themeColor="text1"/>
        </w:rPr>
        <w:t>Sharqiya</w:t>
      </w:r>
      <w:proofErr w:type="spellEnd"/>
      <w:r w:rsidRPr="000254FE">
        <w:rPr>
          <w:color w:val="000000" w:themeColor="text1"/>
        </w:rPr>
        <w:t xml:space="preserve">, Ash Sheikh </w:t>
      </w:r>
      <w:proofErr w:type="spellStart"/>
      <w:r w:rsidRPr="000254FE">
        <w:rPr>
          <w:color w:val="000000" w:themeColor="text1"/>
        </w:rPr>
        <w:t>Sa'd</w:t>
      </w:r>
      <w:proofErr w:type="spellEnd"/>
      <w:r w:rsidRPr="000254FE">
        <w:rPr>
          <w:color w:val="000000" w:themeColor="text1"/>
        </w:rPr>
        <w:t xml:space="preserve">). </w:t>
      </w:r>
    </w:p>
    <w:p w:rsidR="00E508ED" w:rsidRPr="00C766F7" w:rsidRDefault="00E508E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L</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Labor Force</w:t>
      </w:r>
      <w:r w:rsidR="00E763DA" w:rsidRPr="00C766F7">
        <w:rPr>
          <w:b/>
          <w:bCs/>
          <w:color w:val="000000" w:themeColor="text1"/>
        </w:rPr>
        <w:t>:</w:t>
      </w:r>
      <w:r w:rsidR="00631AE3" w:rsidRPr="00C766F7">
        <w:rPr>
          <w:b/>
          <w:bCs/>
          <w:color w:val="000000" w:themeColor="text1"/>
        </w:rPr>
        <w:t xml:space="preserve"> </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All persons aged 15 years and above who are either employed or unemployed.</w:t>
      </w:r>
    </w:p>
    <w:p w:rsidR="00972717" w:rsidRDefault="00972717"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Live Birth</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any live birth who shouted, cried or shown any signs of live upon delivery, irrespective of whether he died after that or not.</w:t>
      </w:r>
    </w:p>
    <w:p w:rsidR="00EE018A" w:rsidRPr="00C766F7" w:rsidRDefault="00EE018A"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M</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Main Economic Activity:</w:t>
      </w:r>
      <w:r w:rsidR="00631AE3" w:rsidRPr="00C766F7">
        <w:rPr>
          <w:b/>
          <w:bCs/>
          <w:color w:val="000000" w:themeColor="text1"/>
        </w:rPr>
        <w:t xml:space="preserve"> </w:t>
      </w:r>
    </w:p>
    <w:p w:rsidR="0060328E" w:rsidRPr="00C766F7" w:rsidRDefault="0060328E" w:rsidP="003E36E7">
      <w:pPr>
        <w:jc w:val="lowKashida"/>
        <w:rPr>
          <w:color w:val="000000" w:themeColor="text1"/>
          <w:sz w:val="14"/>
          <w:szCs w:val="14"/>
        </w:rPr>
      </w:pPr>
      <w:r w:rsidRPr="00C766F7">
        <w:rPr>
          <w:color w:val="000000" w:themeColor="text1"/>
        </w:rPr>
        <w:t>Is the main work of the enterprise based on the (ISIC Rev4) and that contribute by the large proportion of the value added whenever more than one activity exist in the enterprise.</w:t>
      </w:r>
      <w:r w:rsidRPr="00C766F7">
        <w:rPr>
          <w:color w:val="000000" w:themeColor="text1"/>
          <w:sz w:val="14"/>
          <w:szCs w:val="14"/>
        </w:rPr>
        <w:t xml:space="preserve"> </w:t>
      </w:r>
    </w:p>
    <w:p w:rsidR="00635083" w:rsidRPr="00C766F7" w:rsidRDefault="00635083" w:rsidP="003E36E7">
      <w:pPr>
        <w:jc w:val="lowKashida"/>
        <w:rPr>
          <w:color w:val="000000" w:themeColor="text1"/>
          <w:sz w:val="14"/>
          <w:szCs w:val="14"/>
        </w:rPr>
      </w:pPr>
    </w:p>
    <w:p w:rsidR="00485355" w:rsidRPr="00C766F7" w:rsidRDefault="00485355" w:rsidP="003E36E7">
      <w:pPr>
        <w:overflowPunct/>
        <w:autoSpaceDE/>
        <w:autoSpaceDN/>
        <w:adjustRightInd/>
        <w:jc w:val="lowKashida"/>
        <w:textAlignment w:val="auto"/>
        <w:rPr>
          <w:b/>
          <w:bCs/>
          <w:color w:val="000000" w:themeColor="text1"/>
          <w:w w:val="105"/>
          <w:rtl/>
        </w:rPr>
      </w:pPr>
      <w:r w:rsidRPr="00C766F7">
        <w:rPr>
          <w:b/>
          <w:bCs/>
          <w:color w:val="000000" w:themeColor="text1"/>
          <w:w w:val="105"/>
        </w:rPr>
        <w:t>Main Telephone Lines</w:t>
      </w:r>
      <w:r w:rsidR="00C55B83">
        <w:rPr>
          <w:b/>
          <w:bCs/>
          <w:color w:val="000000" w:themeColor="text1"/>
          <w:w w:val="105"/>
        </w:rPr>
        <w:t>:</w:t>
      </w:r>
    </w:p>
    <w:p w:rsidR="009165A0" w:rsidRDefault="009165A0" w:rsidP="003E36E7">
      <w:pPr>
        <w:overflowPunct/>
        <w:autoSpaceDE/>
        <w:autoSpaceDN/>
        <w:adjustRightInd/>
        <w:jc w:val="lowKashida"/>
        <w:textAlignment w:val="auto"/>
        <w:rPr>
          <w:b/>
          <w:bCs/>
          <w:color w:val="000000" w:themeColor="text1"/>
        </w:rPr>
      </w:pPr>
      <w:r w:rsidRPr="00574A71">
        <w:t>It is a telephone line connecting the subscriber’s terminal equipment to the public switched network and which has dedicated port in the telephone exchange equipment.</w:t>
      </w:r>
    </w:p>
    <w:p w:rsidR="00B31E33" w:rsidRDefault="00B31E33" w:rsidP="003E36E7">
      <w:pPr>
        <w:overflowPunct/>
        <w:autoSpaceDE/>
        <w:autoSpaceDN/>
        <w:adjustRightInd/>
        <w:jc w:val="lowKashida"/>
        <w:textAlignment w:val="auto"/>
        <w:rPr>
          <w:b/>
          <w:bCs/>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Mixed Holding</w:t>
      </w:r>
      <w:r w:rsidR="009C71A5" w:rsidRPr="00C766F7">
        <w:rPr>
          <w:b/>
          <w:bCs/>
          <w:color w:val="000000" w:themeColor="text1"/>
        </w:rPr>
        <w:t>:</w:t>
      </w:r>
    </w:p>
    <w:p w:rsidR="00C5110D" w:rsidRPr="00C766F7" w:rsidRDefault="00030D6F" w:rsidP="003E36E7">
      <w:pPr>
        <w:jc w:val="lowKashida"/>
        <w:rPr>
          <w:color w:val="000000" w:themeColor="text1"/>
        </w:rPr>
      </w:pPr>
      <w:r w:rsidRPr="007C5104">
        <w:rPr>
          <w:color w:val="000000" w:themeColor="text1"/>
        </w:rPr>
        <w:t xml:space="preserve">Where the holder has plant and animal holdings, according to the definition of plant and animal holdings, providing both animal and plant activities and sharing the same means of production such as </w:t>
      </w:r>
      <w:proofErr w:type="spellStart"/>
      <w:r w:rsidRPr="007C5104">
        <w:rPr>
          <w:color w:val="000000" w:themeColor="text1"/>
        </w:rPr>
        <w:t>labour</w:t>
      </w:r>
      <w:proofErr w:type="spellEnd"/>
      <w:r w:rsidRPr="007C5104">
        <w:rPr>
          <w:color w:val="000000" w:themeColor="text1"/>
        </w:rPr>
        <w:t>, farm buildings, machinery, or draught animals</w:t>
      </w:r>
      <w:r w:rsidR="00C5110D" w:rsidRPr="00C766F7">
        <w:rPr>
          <w:color w:val="000000" w:themeColor="text1"/>
        </w:rPr>
        <w:t xml:space="preserve">. </w:t>
      </w:r>
    </w:p>
    <w:p w:rsidR="00C040FF" w:rsidRDefault="00C040FF" w:rsidP="003E36E7">
      <w:pPr>
        <w:overflowPunct/>
        <w:autoSpaceDE/>
        <w:autoSpaceDN/>
        <w:adjustRightInd/>
        <w:jc w:val="lowKashida"/>
        <w:textAlignment w:val="auto"/>
        <w:rPr>
          <w:b/>
          <w:bCs/>
          <w:color w:val="000000" w:themeColor="text1"/>
          <w:w w:val="105"/>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Monthly Work Days</w:t>
      </w:r>
      <w:r w:rsidR="009C71A5" w:rsidRPr="00C766F7">
        <w:rPr>
          <w:b/>
          <w:bCs/>
          <w:color w:val="000000" w:themeColor="text1"/>
        </w:rPr>
        <w:t>:</w:t>
      </w:r>
      <w:r w:rsidR="008D4494" w:rsidRPr="00C766F7">
        <w:rPr>
          <w:b/>
          <w:bCs/>
          <w:color w:val="000000" w:themeColor="text1"/>
        </w:rPr>
        <w:t xml:space="preserve"> </w:t>
      </w:r>
    </w:p>
    <w:p w:rsidR="0060328E" w:rsidRPr="00C766F7" w:rsidRDefault="0060328E" w:rsidP="003E36E7">
      <w:pPr>
        <w:jc w:val="lowKashida"/>
        <w:rPr>
          <w:color w:val="000000" w:themeColor="text1"/>
        </w:rPr>
      </w:pPr>
      <w:r w:rsidRPr="00C766F7">
        <w:rPr>
          <w:color w:val="000000" w:themeColor="text1"/>
        </w:rPr>
        <w:t>Number of days at work during the month, excluding week-ends, holidays, sick and other paid or unpaid leaves. One hour of work in a given day is considered as one work-day.</w:t>
      </w:r>
    </w:p>
    <w:p w:rsidR="00334C2B" w:rsidRPr="00C766F7" w:rsidRDefault="00334C2B" w:rsidP="003E36E7">
      <w:pPr>
        <w:overflowPunct/>
        <w:autoSpaceDE/>
        <w:autoSpaceDN/>
        <w:adjustRightInd/>
        <w:jc w:val="lowKashida"/>
        <w:textAlignment w:val="auto"/>
        <w:rPr>
          <w:color w:val="000000" w:themeColor="text1"/>
          <w:sz w:val="18"/>
          <w:szCs w:val="18"/>
        </w:rPr>
      </w:pPr>
    </w:p>
    <w:p w:rsidR="00754781" w:rsidRPr="00C766F7" w:rsidRDefault="00754781" w:rsidP="003E36E7">
      <w:pPr>
        <w:overflowPunct/>
        <w:autoSpaceDE/>
        <w:autoSpaceDN/>
        <w:adjustRightInd/>
        <w:jc w:val="lowKashida"/>
        <w:textAlignment w:val="auto"/>
        <w:rPr>
          <w:b/>
          <w:bCs/>
          <w:color w:val="000000" w:themeColor="text1"/>
        </w:rPr>
      </w:pPr>
      <w:r w:rsidRPr="00C766F7">
        <w:rPr>
          <w:b/>
          <w:bCs/>
          <w:color w:val="000000" w:themeColor="text1"/>
        </w:rPr>
        <w:t>Mortality:</w:t>
      </w:r>
    </w:p>
    <w:p w:rsidR="008B1C0B" w:rsidRPr="00ED4CD3" w:rsidRDefault="00155328" w:rsidP="003E36E7">
      <w:pPr>
        <w:jc w:val="lowKashida"/>
        <w:rPr>
          <w:color w:val="000000" w:themeColor="text1"/>
        </w:rPr>
      </w:pPr>
      <w:r w:rsidRPr="00ED4CD3">
        <w:rPr>
          <w:color w:val="000000" w:themeColor="text1"/>
        </w:rPr>
        <w:t>Deaths as a component of population change.</w:t>
      </w:r>
    </w:p>
    <w:p w:rsidR="00A81885" w:rsidRPr="00C766F7" w:rsidRDefault="00A81885"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Motor Vehicle</w:t>
      </w:r>
      <w:r w:rsidR="009C71A5" w:rsidRPr="00C766F7">
        <w:rPr>
          <w:b/>
          <w:bCs/>
          <w:color w:val="000000" w:themeColor="text1"/>
        </w:rPr>
        <w:t>:</w:t>
      </w:r>
      <w:r w:rsidR="008D4494" w:rsidRPr="00C766F7">
        <w:rPr>
          <w:b/>
          <w:bCs/>
          <w:color w:val="000000" w:themeColor="text1"/>
        </w:rPr>
        <w:t xml:space="preserve"> </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vehicle fitted with auto propulsive engine, it is normally used for carrying persons or goods, and drawing vehicles.</w:t>
      </w:r>
    </w:p>
    <w:p w:rsidR="00374FC8" w:rsidRDefault="00374FC8" w:rsidP="003E36E7">
      <w:pPr>
        <w:overflowPunct/>
        <w:autoSpaceDE/>
        <w:autoSpaceDN/>
        <w:adjustRightInd/>
        <w:jc w:val="lowKashida"/>
        <w:textAlignment w:val="auto"/>
        <w:rPr>
          <w:color w:val="000000" w:themeColor="text1"/>
        </w:rPr>
      </w:pPr>
    </w:p>
    <w:p w:rsidR="002D3847" w:rsidRPr="00152993" w:rsidRDefault="002D3847"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N</w:t>
      </w:r>
    </w:p>
    <w:p w:rsidR="006C3117" w:rsidRPr="00152993" w:rsidRDefault="006C3117" w:rsidP="003E36E7">
      <w:pPr>
        <w:overflowPunct/>
        <w:autoSpaceDE/>
        <w:autoSpaceDN/>
        <w:adjustRightInd/>
        <w:jc w:val="lowKashida"/>
        <w:textAlignment w:val="auto"/>
        <w:rPr>
          <w:color w:val="000000" w:themeColor="text1"/>
          <w:sz w:val="18"/>
          <w:szCs w:val="18"/>
        </w:rPr>
      </w:pPr>
    </w:p>
    <w:p w:rsidR="006C3117" w:rsidRDefault="006C3117" w:rsidP="003E36E7">
      <w:pPr>
        <w:overflowPunct/>
        <w:autoSpaceDE/>
        <w:autoSpaceDN/>
        <w:adjustRightInd/>
        <w:jc w:val="lowKashida"/>
        <w:textAlignment w:val="auto"/>
        <w:rPr>
          <w:b/>
          <w:bCs/>
          <w:color w:val="000000" w:themeColor="text1"/>
        </w:rPr>
      </w:pPr>
      <w:r w:rsidRPr="006C3117">
        <w:rPr>
          <w:b/>
          <w:bCs/>
          <w:color w:val="000000" w:themeColor="text1"/>
        </w:rPr>
        <w:t>Non-Residential</w:t>
      </w:r>
      <w:r>
        <w:rPr>
          <w:b/>
          <w:bCs/>
          <w:color w:val="000000" w:themeColor="text1"/>
        </w:rPr>
        <w:t>:</w:t>
      </w:r>
    </w:p>
    <w:p w:rsidR="006C3117" w:rsidRDefault="006C3117" w:rsidP="003E36E7">
      <w:pPr>
        <w:overflowPunct/>
        <w:autoSpaceDE/>
        <w:autoSpaceDN/>
        <w:adjustRightInd/>
        <w:jc w:val="lowKashida"/>
        <w:textAlignment w:val="auto"/>
        <w:rPr>
          <w:color w:val="000000" w:themeColor="text1"/>
        </w:rPr>
      </w:pPr>
      <w:r w:rsidRPr="006C3117">
        <w:rPr>
          <w:color w:val="000000" w:themeColor="text1"/>
        </w:rPr>
        <w:t>When the building is not  prepared for residential purposes or more than half of its area was for residential purpose then it must be  classified  as industrial, commercial, educational,...est.</w:t>
      </w:r>
    </w:p>
    <w:p w:rsidR="00B96273" w:rsidRDefault="00B96273" w:rsidP="003E36E7">
      <w:pPr>
        <w:overflowPunct/>
        <w:autoSpaceDE/>
        <w:autoSpaceDN/>
        <w:adjustRightInd/>
        <w:jc w:val="lowKashida"/>
        <w:textAlignment w:val="auto"/>
        <w:rPr>
          <w:color w:val="000000" w:themeColor="text1"/>
          <w:sz w:val="18"/>
          <w:szCs w:val="18"/>
        </w:rPr>
      </w:pPr>
    </w:p>
    <w:p w:rsidR="00B96273" w:rsidRDefault="00B96273" w:rsidP="003E36E7">
      <w:pPr>
        <w:overflowPunct/>
        <w:autoSpaceDE/>
        <w:autoSpaceDN/>
        <w:adjustRightInd/>
        <w:jc w:val="lowKashida"/>
        <w:textAlignment w:val="auto"/>
        <w:rPr>
          <w:color w:val="000000" w:themeColor="text1"/>
          <w:sz w:val="18"/>
          <w:szCs w:val="18"/>
        </w:rPr>
      </w:pPr>
    </w:p>
    <w:p w:rsidR="00B96273" w:rsidRDefault="00B96273" w:rsidP="003E36E7">
      <w:pPr>
        <w:overflowPunct/>
        <w:autoSpaceDE/>
        <w:autoSpaceDN/>
        <w:adjustRightInd/>
        <w:jc w:val="lowKashida"/>
        <w:textAlignment w:val="auto"/>
        <w:rPr>
          <w:color w:val="000000" w:themeColor="text1"/>
          <w:sz w:val="18"/>
          <w:szCs w:val="18"/>
        </w:rPr>
      </w:pPr>
    </w:p>
    <w:p w:rsidR="000E62A5" w:rsidRDefault="000E62A5" w:rsidP="003E36E7">
      <w:pPr>
        <w:overflowPunct/>
        <w:autoSpaceDE/>
        <w:autoSpaceDN/>
        <w:adjustRightInd/>
        <w:jc w:val="lowKashida"/>
        <w:textAlignment w:val="auto"/>
        <w:rPr>
          <w:b/>
          <w:bCs/>
          <w:color w:val="000000" w:themeColor="text1"/>
        </w:rPr>
      </w:pPr>
      <w:r w:rsidRPr="000E62A5">
        <w:rPr>
          <w:b/>
          <w:bCs/>
          <w:color w:val="000000" w:themeColor="text1"/>
        </w:rPr>
        <w:lastRenderedPageBreak/>
        <w:t>Non-Registered Refugees:</w:t>
      </w:r>
    </w:p>
    <w:p w:rsidR="000E62A5" w:rsidRDefault="000E62A5" w:rsidP="003E36E7">
      <w:pPr>
        <w:overflowPunct/>
        <w:autoSpaceDE/>
        <w:autoSpaceDN/>
        <w:adjustRightInd/>
        <w:jc w:val="lowKashida"/>
        <w:textAlignment w:val="auto"/>
        <w:rPr>
          <w:color w:val="000000" w:themeColor="text1"/>
        </w:rPr>
      </w:pPr>
      <w:r w:rsidRPr="000E62A5">
        <w:rPr>
          <w:color w:val="000000" w:themeColor="text1"/>
        </w:rPr>
        <w:t>It applies to unregistered refugees who do not hold refugee registration cards issued by UNRWA.</w:t>
      </w:r>
    </w:p>
    <w:p w:rsidR="002E464F" w:rsidRPr="00152993" w:rsidRDefault="002E464F" w:rsidP="003E36E7">
      <w:pPr>
        <w:overflowPunct/>
        <w:autoSpaceDE/>
        <w:autoSpaceDN/>
        <w:adjustRightInd/>
        <w:jc w:val="lowKashida"/>
        <w:textAlignment w:val="auto"/>
        <w:rPr>
          <w:color w:val="000000" w:themeColor="text1"/>
          <w:sz w:val="18"/>
          <w:szCs w:val="18"/>
        </w:rPr>
      </w:pPr>
    </w:p>
    <w:p w:rsidR="002E464F" w:rsidRDefault="002E464F" w:rsidP="003E36E7">
      <w:pPr>
        <w:overflowPunct/>
        <w:autoSpaceDE/>
        <w:autoSpaceDN/>
        <w:adjustRightInd/>
        <w:jc w:val="lowKashida"/>
        <w:textAlignment w:val="auto"/>
        <w:rPr>
          <w:b/>
          <w:bCs/>
          <w:color w:val="000000" w:themeColor="text1"/>
        </w:rPr>
      </w:pPr>
      <w:r w:rsidRPr="002E464F">
        <w:rPr>
          <w:b/>
          <w:bCs/>
          <w:color w:val="000000" w:themeColor="text1"/>
        </w:rPr>
        <w:t>Non-Refugee:</w:t>
      </w:r>
    </w:p>
    <w:p w:rsidR="002E464F" w:rsidRPr="002E464F" w:rsidRDefault="002E464F" w:rsidP="003E36E7">
      <w:pPr>
        <w:overflowPunct/>
        <w:autoSpaceDE/>
        <w:autoSpaceDN/>
        <w:adjustRightInd/>
        <w:jc w:val="lowKashida"/>
        <w:textAlignment w:val="auto"/>
        <w:rPr>
          <w:color w:val="000000" w:themeColor="text1"/>
        </w:rPr>
      </w:pPr>
      <w:r w:rsidRPr="002E464F">
        <w:rPr>
          <w:color w:val="000000" w:themeColor="text1"/>
        </w:rPr>
        <w:t>It applies to any Palestinian not categorized under any of the two aforementioned statuses</w:t>
      </w:r>
    </w:p>
    <w:p w:rsidR="007F5483" w:rsidRPr="00152993" w:rsidRDefault="007F5483" w:rsidP="003E36E7">
      <w:pPr>
        <w:overflowPunct/>
        <w:autoSpaceDE/>
        <w:autoSpaceDN/>
        <w:adjustRightInd/>
        <w:jc w:val="lowKashida"/>
        <w:textAlignment w:val="auto"/>
        <w:rPr>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t>O</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Occupation</w:t>
      </w:r>
      <w:r w:rsidR="00C55B83">
        <w:rPr>
          <w:b/>
          <w:bCs/>
          <w:color w:val="000000" w:themeColor="text1"/>
        </w:rPr>
        <w:t>:</w:t>
      </w:r>
    </w:p>
    <w:p w:rsidR="0060328E" w:rsidRPr="00C766F7" w:rsidRDefault="0060328E" w:rsidP="003E36E7">
      <w:pPr>
        <w:keepNext/>
        <w:jc w:val="lowKashida"/>
        <w:rPr>
          <w:b/>
          <w:bCs/>
          <w:color w:val="000000" w:themeColor="text1"/>
          <w:sz w:val="16"/>
          <w:szCs w:val="16"/>
        </w:rPr>
      </w:pPr>
      <w:r w:rsidRPr="00C766F7">
        <w:rPr>
          <w:color w:val="000000" w:themeColor="text1"/>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sidRPr="00C766F7">
        <w:rPr>
          <w:color w:val="000000" w:themeColor="text1"/>
          <w:sz w:val="18"/>
          <w:szCs w:val="18"/>
        </w:rPr>
        <w:t>.</w:t>
      </w:r>
    </w:p>
    <w:p w:rsidR="002E464F" w:rsidRPr="00152993" w:rsidRDefault="002E464F" w:rsidP="003E36E7">
      <w:pPr>
        <w:overflowPunct/>
        <w:autoSpaceDE/>
        <w:autoSpaceDN/>
        <w:adjustRightInd/>
        <w:jc w:val="lowKashida"/>
        <w:textAlignment w:val="auto"/>
        <w:rPr>
          <w:color w:val="000000" w:themeColor="text1"/>
          <w:sz w:val="18"/>
          <w:szCs w:val="18"/>
        </w:rPr>
      </w:pPr>
    </w:p>
    <w:p w:rsidR="008153F0" w:rsidRPr="00152993" w:rsidRDefault="008153F0"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Output</w:t>
      </w:r>
      <w:r w:rsidR="00E763DA" w:rsidRPr="00C766F7">
        <w:rPr>
          <w:b/>
          <w:bCs/>
          <w:color w:val="000000" w:themeColor="text1"/>
        </w:rPr>
        <w:t>:</w:t>
      </w:r>
    </w:p>
    <w:p w:rsidR="00877DAE" w:rsidRDefault="00877DAE" w:rsidP="003E36E7">
      <w:pPr>
        <w:overflowPunct/>
        <w:autoSpaceDE/>
        <w:autoSpaceDN/>
        <w:adjustRightInd/>
        <w:jc w:val="lowKashida"/>
        <w:textAlignment w:val="auto"/>
        <w:rPr>
          <w:color w:val="000000" w:themeColor="text1"/>
        </w:rPr>
      </w:pPr>
      <w:r w:rsidRPr="00C766F7">
        <w:rPr>
          <w:color w:val="000000" w:themeColor="text1"/>
        </w:rPr>
        <w:t xml:space="preserve">It is defined as the goods and services produced by an establishment, </w:t>
      </w:r>
      <w:r w:rsidR="00961326" w:rsidRPr="00C766F7">
        <w:rPr>
          <w:color w:val="000000" w:themeColor="text1"/>
        </w:rPr>
        <w:t>excluding the</w:t>
      </w:r>
      <w:r w:rsidRPr="00C766F7">
        <w:rPr>
          <w:color w:val="000000" w:themeColor="text1"/>
        </w:rPr>
        <w:t xml:space="preserv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152993" w:rsidRDefault="00152993">
      <w:pPr>
        <w:overflowPunct/>
        <w:autoSpaceDE/>
        <w:autoSpaceDN/>
        <w:adjustRightInd/>
        <w:textAlignment w:val="auto"/>
        <w:rPr>
          <w:b/>
          <w:bCs/>
          <w:color w:val="000000" w:themeColor="text1"/>
        </w:rPr>
      </w:pPr>
    </w:p>
    <w:p w:rsidR="001F38BA"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P</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Persons Outside Labor Force</w:t>
      </w:r>
      <w:r w:rsidR="00B81C57" w:rsidRPr="00C766F7">
        <w:rPr>
          <w:b/>
          <w:bCs/>
          <w:color w:val="000000" w:themeColor="text1"/>
        </w:rPr>
        <w:t>:</w:t>
      </w:r>
    </w:p>
    <w:p w:rsidR="0060328E" w:rsidRDefault="0060328E" w:rsidP="003E36E7">
      <w:pPr>
        <w:jc w:val="lowKashida"/>
        <w:rPr>
          <w:color w:val="000000" w:themeColor="text1"/>
        </w:rPr>
      </w:pPr>
      <w:r w:rsidRPr="00C766F7">
        <w:rPr>
          <w:color w:val="000000" w:themeColor="text1"/>
        </w:rPr>
        <w:t xml:space="preserve">The population not economically active comprises all persons 15 years and </w:t>
      </w:r>
      <w:r w:rsidRPr="00C766F7">
        <w:rPr>
          <w:rFonts w:cs="Traditional Arabic"/>
          <w:color w:val="000000" w:themeColor="text1"/>
        </w:rPr>
        <w:t>above</w:t>
      </w:r>
      <w:r w:rsidRPr="00C766F7">
        <w:rPr>
          <w:color w:val="000000" w:themeColor="text1"/>
        </w:rPr>
        <w:t xml:space="preserve">, who were neither employed nor unemployed accordingly to the definitions over. Because they don’t have any desire to work or because of the availability </w:t>
      </w:r>
      <w:r w:rsidR="00961326" w:rsidRPr="00C766F7">
        <w:rPr>
          <w:color w:val="000000" w:themeColor="text1"/>
        </w:rPr>
        <w:t>of another</w:t>
      </w:r>
      <w:r w:rsidRPr="00C766F7">
        <w:rPr>
          <w:color w:val="000000" w:themeColor="text1"/>
        </w:rPr>
        <w:t xml:space="preserve"> source of income.</w:t>
      </w:r>
    </w:p>
    <w:p w:rsidR="00433A95" w:rsidRDefault="00433A95" w:rsidP="003E36E7">
      <w:pPr>
        <w:overflowPunct/>
        <w:autoSpaceDE/>
        <w:autoSpaceDN/>
        <w:adjustRightInd/>
        <w:jc w:val="lowKashida"/>
        <w:textAlignment w:val="auto"/>
        <w:rPr>
          <w:color w:val="000000" w:themeColor="text1"/>
        </w:rPr>
      </w:pPr>
    </w:p>
    <w:p w:rsidR="007516E2" w:rsidRPr="00C766F7" w:rsidRDefault="007516E2" w:rsidP="003E36E7">
      <w:pPr>
        <w:overflowPunct/>
        <w:autoSpaceDE/>
        <w:autoSpaceDN/>
        <w:adjustRightInd/>
        <w:jc w:val="lowKashida"/>
        <w:textAlignment w:val="auto"/>
        <w:rPr>
          <w:b/>
          <w:bCs/>
          <w:color w:val="000000" w:themeColor="text1"/>
        </w:rPr>
      </w:pPr>
      <w:r w:rsidRPr="00C766F7">
        <w:rPr>
          <w:b/>
          <w:bCs/>
          <w:color w:val="000000" w:themeColor="text1"/>
        </w:rPr>
        <w:t>Paid-employed</w:t>
      </w:r>
      <w:r w:rsidR="00197DF8" w:rsidRPr="00C766F7">
        <w:rPr>
          <w:b/>
          <w:bCs/>
          <w:color w:val="000000" w:themeColor="text1"/>
        </w:rPr>
        <w:t xml:space="preserve"> </w:t>
      </w:r>
      <w:r w:rsidRPr="00C766F7">
        <w:rPr>
          <w:b/>
          <w:bCs/>
          <w:color w:val="000000" w:themeColor="text1"/>
        </w:rPr>
        <w:t>(wage employee):</w:t>
      </w:r>
    </w:p>
    <w:p w:rsidR="0060328E" w:rsidRPr="00C766F7" w:rsidRDefault="0060328E" w:rsidP="003E36E7">
      <w:pPr>
        <w:overflowPunct/>
        <w:autoSpaceDE/>
        <w:autoSpaceDN/>
        <w:adjustRightInd/>
        <w:jc w:val="lowKashida"/>
        <w:textAlignment w:val="auto"/>
        <w:rPr>
          <w:color w:val="000000" w:themeColor="text1"/>
        </w:rPr>
      </w:pPr>
      <w:r w:rsidRPr="00C766F7">
        <w:rPr>
          <w:color w:val="000000" w:themeColor="text1"/>
        </w:rPr>
        <w:t xml:space="preserve">A person who works for a public or private employer or under </w:t>
      </w:r>
      <w:proofErr w:type="spellStart"/>
      <w:r w:rsidRPr="00C766F7">
        <w:rPr>
          <w:color w:val="000000" w:themeColor="text1"/>
        </w:rPr>
        <w:t>it's</w:t>
      </w:r>
      <w:proofErr w:type="spellEnd"/>
      <w:r w:rsidRPr="00C766F7">
        <w:rPr>
          <w:color w:val="000000" w:themeColor="text1"/>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r w:rsidRPr="00C766F7">
        <w:rPr>
          <w:rFonts w:hint="cs"/>
          <w:color w:val="000000" w:themeColor="text1"/>
          <w:rtl/>
        </w:rPr>
        <w:t>.</w:t>
      </w:r>
    </w:p>
    <w:p w:rsidR="007516E2" w:rsidRPr="00C766F7" w:rsidRDefault="007516E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Price Index</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statistical tool used for measuring changes in prices of purchased goods and services during different temporal intervals.</w:t>
      </w:r>
    </w:p>
    <w:p w:rsidR="00EE018A" w:rsidRPr="00C766F7" w:rsidRDefault="00EE018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Private School</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licensed local or foreign non-governmental educational institution.</w:t>
      </w:r>
    </w:p>
    <w:p w:rsidR="00A1019A" w:rsidRDefault="00A1019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Public Water Network</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network of pipes for the purpose of providing clean water to households. It normally belongs to a municipality, council or to a private company and for different domestic uses.</w:t>
      </w:r>
    </w:p>
    <w:p w:rsidR="00E508ED" w:rsidRDefault="00E508ED"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Pumped Water</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is quantity of water that pumped from groundwater wells.</w:t>
      </w:r>
    </w:p>
    <w:p w:rsidR="00374FC8" w:rsidRDefault="00374FC8" w:rsidP="003E36E7">
      <w:pPr>
        <w:overflowPunct/>
        <w:autoSpaceDE/>
        <w:autoSpaceDN/>
        <w:adjustRightInd/>
        <w:jc w:val="lowKashida"/>
        <w:textAlignment w:val="auto"/>
        <w:rPr>
          <w:color w:val="000000" w:themeColor="text1"/>
        </w:rPr>
      </w:pPr>
    </w:p>
    <w:p w:rsidR="00B73235" w:rsidRPr="00C766F7" w:rsidRDefault="00B73235"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R</w:t>
      </w:r>
    </w:p>
    <w:p w:rsidR="001457E1" w:rsidRPr="00C766F7" w:rsidRDefault="001457E1" w:rsidP="003E36E7">
      <w:pPr>
        <w:overflowPunct/>
        <w:autoSpaceDE/>
        <w:autoSpaceDN/>
        <w:adjustRightInd/>
        <w:jc w:val="lowKashida"/>
        <w:textAlignment w:val="auto"/>
        <w:rPr>
          <w:b/>
          <w:bCs/>
          <w:color w:val="000000" w:themeColor="text1"/>
        </w:rPr>
      </w:pPr>
      <w:r w:rsidRPr="00C766F7">
        <w:rPr>
          <w:b/>
          <w:bCs/>
          <w:color w:val="000000" w:themeColor="text1"/>
        </w:rPr>
        <w:t>Refugee Status:</w:t>
      </w:r>
    </w:p>
    <w:p w:rsidR="002E464F" w:rsidRPr="004352B3" w:rsidRDefault="000E62A5" w:rsidP="003E36E7">
      <w:pPr>
        <w:overflowPunct/>
        <w:autoSpaceDE/>
        <w:autoSpaceDN/>
        <w:adjustRightInd/>
        <w:jc w:val="lowKashida"/>
        <w:textAlignment w:val="auto"/>
        <w:rPr>
          <w:color w:val="000000" w:themeColor="text1"/>
        </w:rPr>
      </w:pPr>
      <w:r w:rsidRPr="004352B3">
        <w:rPr>
          <w:color w:val="000000" w:themeColor="text1"/>
        </w:rPr>
        <w:t>This status relates to the Palestinians who were forced to leave their land in Palestine which occupied by Israel in 1948. It applies to their male sons and grandchildren</w:t>
      </w:r>
      <w:r w:rsidR="002E464F" w:rsidRPr="004352B3">
        <w:rPr>
          <w:color w:val="000000" w:themeColor="text1"/>
        </w:rPr>
        <w:t>.</w:t>
      </w:r>
    </w:p>
    <w:p w:rsidR="002E464F" w:rsidRPr="00152993" w:rsidRDefault="002E464F" w:rsidP="003E36E7">
      <w:pPr>
        <w:overflowPunct/>
        <w:autoSpaceDE/>
        <w:autoSpaceDN/>
        <w:adjustRightInd/>
        <w:jc w:val="lowKashida"/>
        <w:textAlignment w:val="auto"/>
        <w:rPr>
          <w:b/>
          <w:bCs/>
          <w:color w:val="000000" w:themeColor="text1"/>
          <w:sz w:val="18"/>
          <w:szCs w:val="18"/>
        </w:rPr>
      </w:pPr>
    </w:p>
    <w:p w:rsidR="000E62A5" w:rsidRDefault="002E464F" w:rsidP="003E36E7">
      <w:pPr>
        <w:overflowPunct/>
        <w:autoSpaceDE/>
        <w:autoSpaceDN/>
        <w:adjustRightInd/>
        <w:jc w:val="lowKashida"/>
        <w:textAlignment w:val="auto"/>
        <w:rPr>
          <w:b/>
          <w:bCs/>
          <w:color w:val="000000" w:themeColor="text1"/>
        </w:rPr>
      </w:pPr>
      <w:r w:rsidRPr="002E464F">
        <w:rPr>
          <w:b/>
          <w:bCs/>
          <w:color w:val="000000" w:themeColor="text1"/>
        </w:rPr>
        <w:t>Registered Refugees:</w:t>
      </w:r>
      <w:r w:rsidR="000E62A5" w:rsidRPr="002E464F">
        <w:rPr>
          <w:b/>
          <w:bCs/>
          <w:color w:val="000000" w:themeColor="text1"/>
        </w:rPr>
        <w:t xml:space="preserve"> </w:t>
      </w:r>
    </w:p>
    <w:p w:rsidR="002E464F" w:rsidRPr="004352B3" w:rsidRDefault="002E464F" w:rsidP="003E36E7">
      <w:pPr>
        <w:overflowPunct/>
        <w:autoSpaceDE/>
        <w:autoSpaceDN/>
        <w:adjustRightInd/>
        <w:jc w:val="lowKashida"/>
        <w:textAlignment w:val="auto"/>
        <w:rPr>
          <w:color w:val="000000" w:themeColor="text1"/>
        </w:rPr>
      </w:pPr>
      <w:r w:rsidRPr="004352B3">
        <w:rPr>
          <w:color w:val="000000" w:themeColor="text1"/>
        </w:rPr>
        <w:t>It applies to registered refugees holding refugee registration cards issued by UNRWA.</w:t>
      </w:r>
    </w:p>
    <w:p w:rsidR="000E62A5" w:rsidRPr="00152993" w:rsidRDefault="000E62A5" w:rsidP="003E36E7">
      <w:pPr>
        <w:overflowPunct/>
        <w:autoSpaceDE/>
        <w:autoSpaceDN/>
        <w:adjustRightInd/>
        <w:jc w:val="lowKashida"/>
        <w:textAlignment w:val="auto"/>
        <w:rPr>
          <w:b/>
          <w:bCs/>
          <w:color w:val="000000" w:themeColor="text1"/>
          <w:sz w:val="18"/>
          <w:szCs w:val="18"/>
        </w:rPr>
      </w:pPr>
    </w:p>
    <w:p w:rsidR="0060328E" w:rsidRPr="00C766F7" w:rsidRDefault="0060328E"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Relative Weight</w:t>
      </w:r>
      <w:r w:rsidR="007F5483">
        <w:rPr>
          <w:rFonts w:cs="Simplified Arabic"/>
          <w:b/>
          <w:bCs/>
          <w:color w:val="000000" w:themeColor="text1"/>
        </w:rPr>
        <w:t>s</w:t>
      </w:r>
      <w:r w:rsidRPr="00C766F7">
        <w:rPr>
          <w:rFonts w:cs="Simplified Arabic"/>
          <w:b/>
          <w:bCs/>
          <w:color w:val="000000" w:themeColor="text1"/>
        </w:rPr>
        <w:t>:</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The percent which reflects the relative significan</w:t>
      </w:r>
      <w:r w:rsidR="007F5483">
        <w:rPr>
          <w:color w:val="000000" w:themeColor="text1"/>
        </w:rPr>
        <w:t>ce</w:t>
      </w:r>
      <w:r w:rsidRPr="00C766F7">
        <w:rPr>
          <w:color w:val="000000" w:themeColor="text1"/>
        </w:rPr>
        <w:t xml:space="preserve"> of economic commodities and services within the consumer basket or any component of index number </w:t>
      </w:r>
      <w:r w:rsidR="00A40492">
        <w:rPr>
          <w:color w:val="000000" w:themeColor="text1"/>
        </w:rPr>
        <w:t>which</w:t>
      </w:r>
      <w:r w:rsidRPr="00C766F7">
        <w:rPr>
          <w:color w:val="000000" w:themeColor="text1"/>
        </w:rPr>
        <w:t xml:space="preserve"> use</w:t>
      </w:r>
      <w:r w:rsidR="00A40492">
        <w:rPr>
          <w:color w:val="000000" w:themeColor="text1"/>
        </w:rPr>
        <w:t>d</w:t>
      </w:r>
      <w:r w:rsidRPr="00C766F7">
        <w:rPr>
          <w:color w:val="000000" w:themeColor="text1"/>
        </w:rPr>
        <w:t xml:space="preserve"> in mathematical calculation for</w:t>
      </w:r>
      <w:r w:rsidR="00A40492">
        <w:rPr>
          <w:color w:val="000000" w:themeColor="text1"/>
        </w:rPr>
        <w:t xml:space="preserve"> the</w:t>
      </w:r>
      <w:r w:rsidRPr="00C766F7">
        <w:rPr>
          <w:color w:val="000000" w:themeColor="text1"/>
        </w:rPr>
        <w:t xml:space="preserve"> index.</w:t>
      </w:r>
    </w:p>
    <w:p w:rsidR="009E7689" w:rsidRPr="00152993" w:rsidRDefault="009E7689" w:rsidP="003E36E7">
      <w:pPr>
        <w:overflowPunct/>
        <w:autoSpaceDE/>
        <w:autoSpaceDN/>
        <w:adjustRightInd/>
        <w:jc w:val="lowKashida"/>
        <w:textAlignment w:val="auto"/>
        <w:rPr>
          <w:b/>
          <w:bCs/>
          <w:color w:val="000000" w:themeColor="text1"/>
          <w:sz w:val="18"/>
          <w:szCs w:val="18"/>
        </w:rPr>
      </w:pPr>
    </w:p>
    <w:p w:rsidR="006C3117" w:rsidRPr="006C3117" w:rsidRDefault="006C3117" w:rsidP="003E36E7">
      <w:pPr>
        <w:overflowPunct/>
        <w:autoSpaceDE/>
        <w:autoSpaceDN/>
        <w:adjustRightInd/>
        <w:jc w:val="lowKashida"/>
        <w:textAlignment w:val="auto"/>
        <w:rPr>
          <w:rFonts w:cs="Simplified Arabic"/>
          <w:b/>
          <w:bCs/>
          <w:color w:val="000000" w:themeColor="text1"/>
        </w:rPr>
      </w:pPr>
      <w:r w:rsidRPr="006C3117">
        <w:rPr>
          <w:rFonts w:cs="Simplified Arabic"/>
          <w:b/>
          <w:bCs/>
          <w:color w:val="000000" w:themeColor="text1"/>
        </w:rPr>
        <w:t>Residential</w:t>
      </w:r>
      <w:r>
        <w:rPr>
          <w:rFonts w:cs="Simplified Arabic"/>
          <w:b/>
          <w:bCs/>
          <w:color w:val="000000" w:themeColor="text1"/>
        </w:rPr>
        <w:t>:</w:t>
      </w:r>
    </w:p>
    <w:p w:rsidR="005247B5" w:rsidRPr="006C3117" w:rsidRDefault="00243A5C" w:rsidP="003E36E7">
      <w:pPr>
        <w:overflowPunct/>
        <w:autoSpaceDE/>
        <w:autoSpaceDN/>
        <w:adjustRightInd/>
        <w:jc w:val="lowKashida"/>
        <w:textAlignment w:val="auto"/>
        <w:rPr>
          <w:color w:val="000000" w:themeColor="text1"/>
        </w:rPr>
      </w:pPr>
      <w:r w:rsidRPr="004352B3">
        <w:rPr>
          <w:color w:val="000000" w:themeColor="text1"/>
        </w:rPr>
        <w:t>The building is considered residential if more than half of its total area is prepared for residential purposes. The building could consist of:    Complete dwellings.   Rooms added to the dwellings.</w:t>
      </w:r>
      <w:r w:rsidR="00961326">
        <w:rPr>
          <w:color w:val="000000" w:themeColor="text1"/>
        </w:rPr>
        <w:t xml:space="preserve">  </w:t>
      </w:r>
      <w:r w:rsidRPr="004352B3">
        <w:rPr>
          <w:color w:val="000000" w:themeColor="text1"/>
        </w:rPr>
        <w:t>Extension of other facilities, e.g. kitchen, bathroom, cesspool, garage</w:t>
      </w:r>
      <w:r w:rsidR="00A40492">
        <w:rPr>
          <w:color w:val="000000" w:themeColor="text1"/>
        </w:rPr>
        <w:t>.</w:t>
      </w:r>
    </w:p>
    <w:p w:rsidR="00243A5C" w:rsidRPr="00152993" w:rsidRDefault="00243A5C" w:rsidP="003E36E7">
      <w:pPr>
        <w:overflowPunct/>
        <w:autoSpaceDE/>
        <w:autoSpaceDN/>
        <w:adjustRightInd/>
        <w:jc w:val="lowKashida"/>
        <w:textAlignment w:val="auto"/>
        <w:rPr>
          <w:b/>
          <w:bCs/>
          <w:color w:val="000000" w:themeColor="text1"/>
          <w:sz w:val="18"/>
          <w:szCs w:val="18"/>
        </w:rPr>
      </w:pPr>
    </w:p>
    <w:p w:rsidR="000703FF" w:rsidRPr="00BF2EFF" w:rsidRDefault="000703FF" w:rsidP="003E36E7">
      <w:pPr>
        <w:overflowPunct/>
        <w:autoSpaceDE/>
        <w:autoSpaceDN/>
        <w:adjustRightInd/>
        <w:jc w:val="lowKashida"/>
        <w:textAlignment w:val="auto"/>
        <w:rPr>
          <w:b/>
          <w:bCs/>
          <w:color w:val="000000" w:themeColor="text1"/>
        </w:rPr>
      </w:pPr>
      <w:r w:rsidRPr="00BF2EFF">
        <w:rPr>
          <w:b/>
          <w:bCs/>
          <w:color w:val="000000" w:themeColor="text1"/>
        </w:rPr>
        <w:t>Room:</w:t>
      </w:r>
    </w:p>
    <w:p w:rsidR="000703FF" w:rsidRDefault="000703FF" w:rsidP="003E36E7">
      <w:pPr>
        <w:overflowPunct/>
        <w:autoSpaceDE/>
        <w:autoSpaceDN/>
        <w:adjustRightInd/>
        <w:jc w:val="lowKashida"/>
        <w:textAlignment w:val="auto"/>
        <w:rPr>
          <w:color w:val="000000" w:themeColor="text1"/>
        </w:rPr>
      </w:pPr>
      <w:r w:rsidRPr="00BF2EFF">
        <w:rPr>
          <w:color w:val="000000" w:themeColor="text1"/>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B17846" w:rsidRPr="00152993" w:rsidRDefault="00B17846"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S</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School</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excluding kindergartens, regardless of students’ number and grade structure.</w:t>
      </w:r>
    </w:p>
    <w:p w:rsidR="00C86E72" w:rsidRPr="00152993" w:rsidRDefault="00C86E72" w:rsidP="003E36E7">
      <w:pPr>
        <w:overflowPunct/>
        <w:autoSpaceDE/>
        <w:autoSpaceDN/>
        <w:adjustRightInd/>
        <w:jc w:val="lowKashida"/>
        <w:textAlignment w:val="auto"/>
        <w:rPr>
          <w:b/>
          <w:bCs/>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Sewage Network</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System of collectors, pipelines, conduits and pumps to evacuate wastewater (rainwater, domestic and other wastewater) from any of the location paces generation either to municipal sewage treatment plant or to a location place where wastewater is discharged.</w:t>
      </w:r>
    </w:p>
    <w:p w:rsidR="00152993" w:rsidRDefault="00152993">
      <w:pPr>
        <w:overflowPunct/>
        <w:autoSpaceDE/>
        <w:autoSpaceDN/>
        <w:adjustRightInd/>
        <w:textAlignment w:val="auto"/>
        <w:rPr>
          <w:b/>
          <w:bCs/>
          <w:color w:val="000000" w:themeColor="text1"/>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Self-Employed:</w:t>
      </w:r>
    </w:p>
    <w:p w:rsidR="00635083" w:rsidRPr="00C766F7" w:rsidRDefault="00635083" w:rsidP="003E36E7">
      <w:pPr>
        <w:overflowPunct/>
        <w:autoSpaceDE/>
        <w:autoSpaceDN/>
        <w:adjustRightInd/>
        <w:jc w:val="lowKashida"/>
        <w:textAlignment w:val="auto"/>
        <w:rPr>
          <w:color w:val="000000" w:themeColor="text1"/>
          <w:rtl/>
        </w:rPr>
      </w:pPr>
      <w:r w:rsidRPr="00C766F7">
        <w:rPr>
          <w:color w:val="000000" w:themeColor="text1"/>
        </w:rPr>
        <w:t xml:space="preserve">A person who work in an establishment that is totally or partially belonging to him\her (partner) and do not hires any wage employees.  This includes </w:t>
      </w:r>
      <w:r w:rsidR="00961326" w:rsidRPr="00C766F7">
        <w:rPr>
          <w:color w:val="000000" w:themeColor="text1"/>
        </w:rPr>
        <w:t>self-employed</w:t>
      </w:r>
      <w:r w:rsidRPr="00C766F7">
        <w:rPr>
          <w:color w:val="000000" w:themeColor="text1"/>
        </w:rPr>
        <w:t xml:space="preserve"> who work to own selves outside establishments.</w:t>
      </w:r>
    </w:p>
    <w:p w:rsidR="00961326" w:rsidRDefault="00961326" w:rsidP="003E36E7">
      <w:pPr>
        <w:overflowPunct/>
        <w:autoSpaceDE/>
        <w:autoSpaceDN/>
        <w:adjustRightInd/>
        <w:jc w:val="lowKashida"/>
        <w:textAlignment w:val="auto"/>
        <w:rPr>
          <w:b/>
          <w:bCs/>
          <w:color w:val="000000" w:themeColor="text1"/>
        </w:rPr>
      </w:pPr>
    </w:p>
    <w:p w:rsidR="00891544" w:rsidRPr="00C766F7" w:rsidRDefault="00891544" w:rsidP="003E36E7">
      <w:pPr>
        <w:overflowPunct/>
        <w:autoSpaceDE/>
        <w:autoSpaceDN/>
        <w:adjustRightInd/>
        <w:jc w:val="lowKashida"/>
        <w:textAlignment w:val="auto"/>
        <w:rPr>
          <w:b/>
          <w:bCs/>
          <w:color w:val="000000" w:themeColor="text1"/>
        </w:rPr>
      </w:pPr>
      <w:r w:rsidRPr="00C766F7">
        <w:rPr>
          <w:b/>
          <w:bCs/>
          <w:color w:val="000000" w:themeColor="text1"/>
        </w:rPr>
        <w:t>Solid Waste:</w:t>
      </w:r>
    </w:p>
    <w:p w:rsidR="00891544" w:rsidRDefault="00891544" w:rsidP="003E36E7">
      <w:pPr>
        <w:overflowPunct/>
        <w:autoSpaceDE/>
        <w:autoSpaceDN/>
        <w:adjustRightInd/>
        <w:jc w:val="lowKashida"/>
        <w:textAlignment w:val="auto"/>
        <w:rPr>
          <w:color w:val="000000" w:themeColor="text1"/>
        </w:rPr>
      </w:pPr>
      <w:r w:rsidRPr="00C766F7">
        <w:rPr>
          <w:color w:val="000000" w:themeColor="text1"/>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433A95" w:rsidRDefault="00433A9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Springs</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water that discharged from the ground at an intersection point between the topographic surface and the ground water table; it could be permanent or seasonal.</w:t>
      </w:r>
    </w:p>
    <w:p w:rsidR="009E7689" w:rsidRPr="00152993" w:rsidRDefault="009E7689" w:rsidP="003E36E7">
      <w:pPr>
        <w:overflowPunct/>
        <w:autoSpaceDE/>
        <w:autoSpaceDN/>
        <w:adjustRightInd/>
        <w:jc w:val="lowKashida"/>
        <w:textAlignment w:val="auto"/>
        <w:rPr>
          <w:b/>
          <w:bCs/>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Supplied Water</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374FC8" w:rsidRDefault="00374FC8"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T</w:t>
      </w:r>
    </w:p>
    <w:p w:rsidR="00B31E33" w:rsidRPr="00152993" w:rsidRDefault="00B31E33" w:rsidP="003E36E7">
      <w:pPr>
        <w:overflowPunct/>
        <w:autoSpaceDE/>
        <w:autoSpaceDN/>
        <w:adjustRightInd/>
        <w:jc w:val="lowKashida"/>
        <w:textAlignment w:val="auto"/>
        <w:rPr>
          <w:b/>
          <w:bCs/>
          <w:color w:val="000000" w:themeColor="text1"/>
          <w:sz w:val="18"/>
          <w:szCs w:val="18"/>
        </w:rPr>
      </w:pPr>
    </w:p>
    <w:p w:rsidR="00375AD8" w:rsidRPr="00C766F7" w:rsidRDefault="00375AD8" w:rsidP="003E36E7">
      <w:pPr>
        <w:pStyle w:val="BodyText2"/>
        <w:tabs>
          <w:tab w:val="left" w:pos="3261"/>
        </w:tabs>
        <w:rPr>
          <w:rFonts w:cs="Simplified Arabic"/>
          <w:b/>
          <w:bCs/>
          <w:color w:val="000000" w:themeColor="text1"/>
          <w:lang w:eastAsia="ar-SA"/>
        </w:rPr>
      </w:pPr>
      <w:r w:rsidRPr="00C766F7">
        <w:rPr>
          <w:rFonts w:cs="Simplified Arabic"/>
          <w:b/>
          <w:bCs/>
          <w:color w:val="000000" w:themeColor="text1"/>
        </w:rPr>
        <w:t>The Hotel:</w:t>
      </w:r>
    </w:p>
    <w:p w:rsidR="00375AD8" w:rsidRDefault="00375AD8" w:rsidP="003E36E7">
      <w:pPr>
        <w:pStyle w:val="BodyText2"/>
        <w:tabs>
          <w:tab w:val="left" w:pos="3261"/>
        </w:tabs>
        <w:rPr>
          <w:rFonts w:cs="Simplified Arabic"/>
          <w:color w:val="000000" w:themeColor="text1"/>
        </w:rPr>
      </w:pPr>
      <w:r w:rsidRPr="00C766F7">
        <w:rPr>
          <w:rFonts w:cs="Simplified Arabic"/>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6C3117" w:rsidRPr="00152993" w:rsidRDefault="006C3117" w:rsidP="00152993">
      <w:pPr>
        <w:overflowPunct/>
        <w:autoSpaceDE/>
        <w:autoSpaceDN/>
        <w:adjustRightInd/>
        <w:jc w:val="lowKashida"/>
        <w:textAlignment w:val="auto"/>
        <w:rPr>
          <w:b/>
          <w:bCs/>
          <w:color w:val="000000" w:themeColor="text1"/>
          <w:sz w:val="18"/>
          <w:szCs w:val="18"/>
        </w:rPr>
      </w:pPr>
    </w:p>
    <w:p w:rsidR="006C3117" w:rsidRDefault="006C3117" w:rsidP="003E36E7">
      <w:pPr>
        <w:pStyle w:val="BodyText2"/>
        <w:tabs>
          <w:tab w:val="left" w:pos="3261"/>
        </w:tabs>
        <w:rPr>
          <w:rFonts w:cs="Simplified Arabic"/>
          <w:b/>
          <w:bCs/>
          <w:color w:val="000000" w:themeColor="text1"/>
        </w:rPr>
      </w:pPr>
      <w:r w:rsidRPr="006C3117">
        <w:rPr>
          <w:rFonts w:cs="Simplified Arabic"/>
          <w:b/>
          <w:bCs/>
          <w:color w:val="000000" w:themeColor="text1"/>
        </w:rPr>
        <w:t>The Boundary Wall:</w:t>
      </w:r>
    </w:p>
    <w:p w:rsidR="006C3117" w:rsidRPr="006C3117" w:rsidRDefault="006C3117" w:rsidP="003E36E7">
      <w:pPr>
        <w:pStyle w:val="BodyText2"/>
        <w:tabs>
          <w:tab w:val="left" w:pos="3261"/>
        </w:tabs>
        <w:rPr>
          <w:rFonts w:cs="Simplified Arabic"/>
          <w:color w:val="000000" w:themeColor="text1"/>
        </w:rPr>
      </w:pPr>
      <w:r w:rsidRPr="006C3117">
        <w:rPr>
          <w:rFonts w:cs="Simplified Arabic"/>
          <w:color w:val="000000" w:themeColor="text1"/>
        </w:rPr>
        <w:t>This is when boundary wall undergoes separate licensing.  If the building license includes the wall, then it is not included herein.</w:t>
      </w:r>
    </w:p>
    <w:p w:rsidR="00683F27" w:rsidRPr="00152993" w:rsidRDefault="00683F27"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U</w:t>
      </w:r>
    </w:p>
    <w:p w:rsidR="00B31E33" w:rsidRDefault="00B31E33" w:rsidP="003E36E7">
      <w:pPr>
        <w:overflowPunct/>
        <w:autoSpaceDE/>
        <w:autoSpaceDN/>
        <w:adjustRightInd/>
        <w:jc w:val="lowKashida"/>
        <w:textAlignment w:val="auto"/>
        <w:rPr>
          <w:b/>
          <w:bCs/>
          <w:color w:val="000000" w:themeColor="text1"/>
        </w:rPr>
      </w:pPr>
    </w:p>
    <w:p w:rsidR="0060328E" w:rsidRPr="00C766F7" w:rsidRDefault="0060328E" w:rsidP="00982278">
      <w:pPr>
        <w:overflowPunct/>
        <w:autoSpaceDE/>
        <w:autoSpaceDN/>
        <w:adjustRightInd/>
        <w:jc w:val="lowKashida"/>
        <w:textAlignment w:val="auto"/>
        <w:rPr>
          <w:b/>
          <w:bCs/>
          <w:color w:val="000000" w:themeColor="text1"/>
        </w:rPr>
      </w:pPr>
      <w:r w:rsidRPr="00C766F7">
        <w:rPr>
          <w:b/>
          <w:bCs/>
          <w:color w:val="000000" w:themeColor="text1"/>
        </w:rPr>
        <w:t xml:space="preserve">Unemployed </w:t>
      </w:r>
      <w:r w:rsidR="00982278" w:rsidRPr="00982278">
        <w:rPr>
          <w:b/>
          <w:bCs/>
          <w:color w:val="000000" w:themeColor="text1"/>
        </w:rPr>
        <w:t>(According to ICLS-19th)</w:t>
      </w:r>
      <w:r w:rsidR="00982278" w:rsidRPr="00982278" w:rsidDel="00982278">
        <w:rPr>
          <w:b/>
          <w:bCs/>
          <w:color w:val="000000" w:themeColor="text1"/>
        </w:rPr>
        <w:t xml:space="preserve"> </w:t>
      </w:r>
    </w:p>
    <w:p w:rsidR="0060328E" w:rsidRPr="00C766F7" w:rsidRDefault="00794653" w:rsidP="003E36E7">
      <w:pPr>
        <w:jc w:val="lowKashida"/>
        <w:rPr>
          <w:color w:val="000000" w:themeColor="text1"/>
        </w:rPr>
      </w:pPr>
      <w:r w:rsidRPr="00C766F7">
        <w:rPr>
          <w:color w:val="000000" w:themeColor="text1"/>
        </w:rPr>
        <w:t xml:space="preserve">Unemployed persons are those individuals aged 15 years and over who did not work at all during the reference period, who were not absent from a job, were available for work and actively seeking a job during the reference period by one of the following methods </w:t>
      </w:r>
      <w:r w:rsidR="00961326" w:rsidRPr="00C766F7">
        <w:rPr>
          <w:color w:val="000000" w:themeColor="text1"/>
        </w:rPr>
        <w:t>newspaper</w:t>
      </w:r>
      <w:r w:rsidRPr="00C766F7">
        <w:rPr>
          <w:color w:val="000000" w:themeColor="text1"/>
        </w:rPr>
        <w:t>, registered at employment office, ask friends or relatives or any other method.</w:t>
      </w:r>
    </w:p>
    <w:p w:rsidR="00322560" w:rsidRPr="00C766F7" w:rsidRDefault="00322560" w:rsidP="003E36E7">
      <w:pPr>
        <w:overflowPunct/>
        <w:autoSpaceDE/>
        <w:autoSpaceDN/>
        <w:adjustRightInd/>
        <w:jc w:val="lowKashida"/>
        <w:textAlignment w:val="auto"/>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Unpaid Family Member: </w:t>
      </w:r>
    </w:p>
    <w:p w:rsidR="0060328E" w:rsidRPr="00C766F7" w:rsidRDefault="0060328E" w:rsidP="003E36E7">
      <w:pPr>
        <w:jc w:val="lowKashida"/>
        <w:rPr>
          <w:color w:val="000000" w:themeColor="text1"/>
        </w:rPr>
      </w:pPr>
      <w:r w:rsidRPr="00C766F7">
        <w:rPr>
          <w:color w:val="000000" w:themeColor="text1"/>
        </w:rPr>
        <w:t>A person who works without pay in an economic enterprise operated by a related person living in the same household.</w:t>
      </w:r>
    </w:p>
    <w:p w:rsidR="00D25512" w:rsidRPr="00C766F7" w:rsidRDefault="00D25512" w:rsidP="003E36E7">
      <w:pPr>
        <w:overflowPunct/>
        <w:autoSpaceDE/>
        <w:autoSpaceDN/>
        <w:adjustRightInd/>
        <w:jc w:val="lowKashida"/>
        <w:textAlignment w:val="auto"/>
        <w:rPr>
          <w:color w:val="000000" w:themeColor="text1"/>
          <w:sz w:val="18"/>
          <w:szCs w:val="18"/>
        </w:rPr>
      </w:pPr>
    </w:p>
    <w:p w:rsidR="005D5BAC"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UNRWA School</w:t>
      </w:r>
      <w:r w:rsidR="005D5BAC" w:rsidRPr="00C766F7">
        <w:rPr>
          <w:b/>
          <w:bCs/>
          <w:color w:val="000000" w:themeColor="text1"/>
        </w:rPr>
        <w:t>:</w:t>
      </w:r>
      <w:r w:rsidR="008D4494" w:rsidRPr="00C766F7">
        <w:rPr>
          <w:b/>
          <w:bCs/>
          <w:color w:val="000000" w:themeColor="text1"/>
        </w:rPr>
        <w:t xml:space="preserve"> </w:t>
      </w:r>
    </w:p>
    <w:p w:rsidR="00225EFD" w:rsidRDefault="00C8528E" w:rsidP="003E36E7">
      <w:pPr>
        <w:overflowPunct/>
        <w:autoSpaceDE/>
        <w:autoSpaceDN/>
        <w:adjustRightInd/>
        <w:jc w:val="lowKashida"/>
        <w:textAlignment w:val="auto"/>
        <w:rPr>
          <w:color w:val="000000" w:themeColor="text1"/>
        </w:rPr>
      </w:pPr>
      <w:r w:rsidRPr="00C766F7">
        <w:rPr>
          <w:color w:val="000000" w:themeColor="text1"/>
        </w:rPr>
        <w:t>Any school run or supervised by UNRWA.</w:t>
      </w:r>
    </w:p>
    <w:p w:rsidR="00225EFD" w:rsidRDefault="00225EF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V</w:t>
      </w:r>
    </w:p>
    <w:p w:rsidR="00D43978" w:rsidRPr="00C766F7" w:rsidRDefault="00D43978" w:rsidP="003E36E7">
      <w:pPr>
        <w:overflowPunct/>
        <w:autoSpaceDE/>
        <w:autoSpaceDN/>
        <w:adjustRightInd/>
        <w:jc w:val="lowKashida"/>
        <w:textAlignment w:val="auto"/>
        <w:rPr>
          <w:b/>
          <w:bCs/>
          <w:color w:val="000000" w:themeColor="text1"/>
        </w:rPr>
      </w:pPr>
      <w:r w:rsidRPr="00C766F7">
        <w:rPr>
          <w:b/>
          <w:bCs/>
          <w:color w:val="000000" w:themeColor="text1"/>
        </w:rPr>
        <w:t>Value Added:</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D43978" w:rsidRPr="00C766F7" w:rsidRDefault="00D43978" w:rsidP="003E36E7">
      <w:pPr>
        <w:overflowPunct/>
        <w:autoSpaceDE/>
        <w:autoSpaceDN/>
        <w:adjustRightInd/>
        <w:jc w:val="lowKashida"/>
        <w:textAlignment w:val="auto"/>
        <w:rPr>
          <w:b/>
          <w:bCs/>
          <w:color w:val="000000" w:themeColor="text1"/>
        </w:rPr>
      </w:pPr>
    </w:p>
    <w:p w:rsidR="00967DD4" w:rsidRPr="00C766F7" w:rsidRDefault="00967DD4" w:rsidP="003E36E7">
      <w:pPr>
        <w:overflowPunct/>
        <w:autoSpaceDE/>
        <w:autoSpaceDN/>
        <w:adjustRightInd/>
        <w:jc w:val="lowKashida"/>
        <w:textAlignment w:val="auto"/>
        <w:rPr>
          <w:b/>
          <w:bCs/>
          <w:color w:val="000000" w:themeColor="text1"/>
        </w:rPr>
      </w:pPr>
      <w:r w:rsidRPr="00C766F7">
        <w:rPr>
          <w:b/>
          <w:bCs/>
          <w:color w:val="000000" w:themeColor="text1"/>
        </w:rPr>
        <w:t>Villa:</w:t>
      </w:r>
    </w:p>
    <w:p w:rsidR="00967DD4" w:rsidRDefault="00967DD4" w:rsidP="003E36E7">
      <w:pPr>
        <w:overflowPunct/>
        <w:autoSpaceDE/>
        <w:autoSpaceDN/>
        <w:adjustRightInd/>
        <w:jc w:val="lowKashida"/>
        <w:textAlignment w:val="auto"/>
        <w:rPr>
          <w:color w:val="000000" w:themeColor="text1"/>
        </w:rPr>
      </w:pPr>
      <w:r w:rsidRPr="00C766F7">
        <w:rPr>
          <w:color w:val="000000" w:themeColor="text1"/>
        </w:rPr>
        <w:t xml:space="preserve">A separately established building that is usually constructed from clean stone. It is constructed for the living of one household and consists of a 2 - suite – single or double or multiple stories connected through internal stairs. One of the suites is constructed as </w:t>
      </w:r>
      <w:r w:rsidRPr="00C766F7">
        <w:rPr>
          <w:color w:val="000000" w:themeColor="text1"/>
        </w:rPr>
        <w:lastRenderedPageBreak/>
        <w:t xml:space="preserve">bedrooms whereas the second suite is constructed for reception and involves the kitchen and other related services. In general, the villa is surrounded by a garden, regardless of the area of this garden, which </w:t>
      </w:r>
      <w:r w:rsidR="00961326" w:rsidRPr="00C766F7">
        <w:rPr>
          <w:color w:val="000000" w:themeColor="text1"/>
        </w:rPr>
        <w:t>is surrounded</w:t>
      </w:r>
      <w:r w:rsidRPr="00C766F7">
        <w:rPr>
          <w:color w:val="000000" w:themeColor="text1"/>
        </w:rPr>
        <w:t xml:space="preserve"> by boarding wall or fence. Villas normally have roofed parking area (garage). Villas also may include separate small building or </w:t>
      </w:r>
      <w:r w:rsidR="00961326" w:rsidRPr="00C766F7">
        <w:rPr>
          <w:color w:val="000000" w:themeColor="text1"/>
        </w:rPr>
        <w:t>extension as</w:t>
      </w:r>
      <w:r w:rsidRPr="00C766F7">
        <w:rPr>
          <w:color w:val="000000" w:themeColor="text1"/>
        </w:rPr>
        <w:t xml:space="preserve"> part of them.</w:t>
      </w:r>
    </w:p>
    <w:p w:rsidR="00374FC8" w:rsidRDefault="00374FC8" w:rsidP="003E36E7">
      <w:pPr>
        <w:overflowPunct/>
        <w:autoSpaceDE/>
        <w:autoSpaceDN/>
        <w:adjustRightInd/>
        <w:jc w:val="lowKashida"/>
        <w:textAlignment w:val="auto"/>
        <w:rPr>
          <w:color w:val="000000" w:themeColor="text1"/>
        </w:rPr>
      </w:pPr>
    </w:p>
    <w:p w:rsidR="00374FC8" w:rsidRPr="00C766F7" w:rsidRDefault="00374FC8"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W</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w w:val="105"/>
        </w:rPr>
        <w:t>Wage</w:t>
      </w:r>
      <w:r w:rsidRPr="00C766F7">
        <w:rPr>
          <w:b/>
          <w:bCs/>
          <w:color w:val="000000" w:themeColor="text1"/>
        </w:rPr>
        <w:t>:</w:t>
      </w:r>
    </w:p>
    <w:p w:rsidR="00E46C5E" w:rsidRPr="00683F27" w:rsidRDefault="00683F27" w:rsidP="003E36E7">
      <w:pPr>
        <w:jc w:val="lowKashida"/>
        <w:rPr>
          <w:b/>
          <w:bCs/>
          <w:color w:val="000000" w:themeColor="text1"/>
        </w:rPr>
      </w:pPr>
      <w:r w:rsidRPr="00683F27">
        <w:rPr>
          <w:color w:val="000000" w:themeColor="text1"/>
        </w:rPr>
        <w:t>Cash net wage paid to the wage employee</w:t>
      </w:r>
      <w:r w:rsidR="004352B3">
        <w:rPr>
          <w:color w:val="000000" w:themeColor="text1"/>
        </w:rPr>
        <w:t>s</w:t>
      </w:r>
      <w:r w:rsidRPr="00683F27">
        <w:rPr>
          <w:color w:val="000000" w:themeColor="text1"/>
        </w:rPr>
        <w:t xml:space="preserve"> for time worked</w:t>
      </w:r>
      <w:r w:rsidR="0060328E" w:rsidRPr="00683F27">
        <w:rPr>
          <w:color w:val="000000" w:themeColor="text1"/>
        </w:rPr>
        <w:t xml:space="preserve">. </w:t>
      </w:r>
    </w:p>
    <w:p w:rsidR="008633A1" w:rsidRDefault="008633A1" w:rsidP="003E36E7">
      <w:pPr>
        <w:jc w:val="lowKashida"/>
        <w:rPr>
          <w:b/>
          <w:bCs/>
          <w:color w:val="000000" w:themeColor="text1"/>
        </w:rPr>
      </w:pPr>
    </w:p>
    <w:p w:rsidR="00374FC8" w:rsidRDefault="00374FC8" w:rsidP="00374FC8">
      <w:pPr>
        <w:overflowPunct/>
        <w:autoSpaceDE/>
        <w:autoSpaceDN/>
        <w:adjustRightInd/>
        <w:jc w:val="lowKashida"/>
        <w:textAlignment w:val="auto"/>
        <w:rPr>
          <w:b/>
          <w:bCs/>
          <w:color w:val="000000" w:themeColor="text1"/>
          <w:sz w:val="32"/>
          <w:szCs w:val="32"/>
        </w:rPr>
      </w:pPr>
      <w:r w:rsidRPr="00164679">
        <w:rPr>
          <w:b/>
          <w:bCs/>
          <w:color w:val="000000" w:themeColor="text1"/>
          <w:sz w:val="32"/>
          <w:szCs w:val="32"/>
        </w:rPr>
        <w:t>Y</w:t>
      </w:r>
    </w:p>
    <w:p w:rsidR="00374FC8" w:rsidRPr="00387D6D" w:rsidRDefault="00374FC8" w:rsidP="00374FC8">
      <w:pPr>
        <w:overflowPunct/>
        <w:autoSpaceDE/>
        <w:autoSpaceDN/>
        <w:adjustRightInd/>
        <w:jc w:val="lowKashida"/>
        <w:textAlignment w:val="auto"/>
        <w:rPr>
          <w:b/>
          <w:bCs/>
          <w:color w:val="000000" w:themeColor="text1"/>
          <w:w w:val="105"/>
        </w:rPr>
      </w:pPr>
      <w:proofErr w:type="spellStart"/>
      <w:r w:rsidRPr="00387D6D">
        <w:rPr>
          <w:b/>
          <w:bCs/>
          <w:color w:val="000000" w:themeColor="text1"/>
          <w:w w:val="105"/>
        </w:rPr>
        <w:t>Yesha</w:t>
      </w:r>
      <w:proofErr w:type="spellEnd"/>
      <w:r w:rsidRPr="00387D6D">
        <w:rPr>
          <w:b/>
          <w:bCs/>
          <w:color w:val="000000" w:themeColor="text1"/>
          <w:w w:val="105"/>
        </w:rPr>
        <w:t xml:space="preserve"> Council:</w:t>
      </w:r>
    </w:p>
    <w:p w:rsidR="00374FC8" w:rsidRPr="00164679" w:rsidRDefault="00374FC8" w:rsidP="00374FC8">
      <w:pPr>
        <w:overflowPunct/>
        <w:autoSpaceDE/>
        <w:autoSpaceDN/>
        <w:adjustRightInd/>
        <w:jc w:val="lowKashida"/>
        <w:textAlignment w:val="auto"/>
        <w:rPr>
          <w:color w:val="000000" w:themeColor="text1"/>
        </w:rPr>
      </w:pPr>
      <w:r w:rsidRPr="00164679">
        <w:rPr>
          <w:color w:val="000000" w:themeColor="text1"/>
        </w:rPr>
        <w:t xml:space="preserve">It refers to the council that represents settlers in the West Bank except </w:t>
      </w:r>
      <w:r w:rsidRPr="000254FE">
        <w:rPr>
          <w:color w:val="000000" w:themeColor="text1"/>
        </w:rPr>
        <w:t>those parts of Jerusalem which were annexed by Israeli occupation in 1967</w:t>
      </w:r>
      <w:r w:rsidRPr="00164679">
        <w:rPr>
          <w:color w:val="000000" w:themeColor="text1"/>
        </w:rPr>
        <w:t xml:space="preserve">. </w:t>
      </w:r>
      <w:r>
        <w:rPr>
          <w:color w:val="000000" w:themeColor="text1"/>
        </w:rPr>
        <w:t xml:space="preserve"> </w:t>
      </w:r>
      <w:proofErr w:type="spellStart"/>
      <w:r w:rsidRPr="00164679">
        <w:rPr>
          <w:color w:val="000000" w:themeColor="text1"/>
        </w:rPr>
        <w:t>Yesha</w:t>
      </w:r>
      <w:proofErr w:type="spellEnd"/>
      <w:r w:rsidRPr="00164679">
        <w:rPr>
          <w:color w:val="000000" w:themeColor="text1"/>
        </w:rPr>
        <w:t xml:space="preserve"> is also the representing body of a number of regional councils.</w:t>
      </w:r>
    </w:p>
    <w:p w:rsidR="00374FC8" w:rsidRDefault="00374FC8"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p>
    <w:p w:rsidR="00086AD9" w:rsidRDefault="00086AD9" w:rsidP="00374FC8">
      <w:pPr>
        <w:overflowPunct/>
        <w:autoSpaceDE/>
        <w:autoSpaceDN/>
        <w:adjustRightInd/>
        <w:jc w:val="lowKashida"/>
        <w:textAlignment w:val="auto"/>
        <w:rPr>
          <w:color w:val="000000" w:themeColor="text1"/>
        </w:rPr>
      </w:pPr>
      <w:bookmarkStart w:id="0" w:name="_GoBack"/>
      <w:bookmarkEnd w:id="0"/>
    </w:p>
    <w:sectPr w:rsidR="00086AD9" w:rsidSect="00971584">
      <w:headerReference w:type="default" r:id="rId8"/>
      <w:footerReference w:type="even" r:id="rId9"/>
      <w:footerReference w:type="default" r:id="rId10"/>
      <w:endnotePr>
        <w:numFmt w:val="lowerLetter"/>
      </w:endnotePr>
      <w:pgSz w:w="9639" w:h="13608" w:code="9"/>
      <w:pgMar w:top="1134" w:right="1134" w:bottom="1134" w:left="1134" w:header="680" w:footer="680" w:gutter="0"/>
      <w:pgNumType w:start="3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12F" w:rsidRDefault="0096212F">
      <w:r>
        <w:separator/>
      </w:r>
    </w:p>
  </w:endnote>
  <w:endnote w:type="continuationSeparator" w:id="0">
    <w:p w:rsidR="0096212F" w:rsidRDefault="0096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80000000" w:usb2="00000008" w:usb3="00000000" w:csb0="0000004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0A" w:rsidRDefault="006C73AA">
    <w:pPr>
      <w:pStyle w:val="Footer"/>
      <w:framePr w:wrap="around" w:vAnchor="text" w:hAnchor="margin" w:xAlign="center" w:y="1"/>
      <w:rPr>
        <w:rStyle w:val="PageNumber"/>
      </w:rPr>
    </w:pPr>
    <w:r>
      <w:rPr>
        <w:rStyle w:val="PageNumber"/>
      </w:rPr>
      <w:fldChar w:fldCharType="begin"/>
    </w:r>
    <w:r w:rsidR="0053320A">
      <w:rPr>
        <w:rStyle w:val="PageNumber"/>
      </w:rPr>
      <w:instrText xml:space="preserve">PAGE  </w:instrText>
    </w:r>
    <w:r>
      <w:rPr>
        <w:rStyle w:val="PageNumber"/>
      </w:rPr>
      <w:fldChar w:fldCharType="end"/>
    </w:r>
  </w:p>
  <w:p w:rsidR="0053320A" w:rsidRDefault="00533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0A" w:rsidRPr="00D435A9" w:rsidRDefault="0053320A">
    <w:pPr>
      <w:pStyle w:val="Footer"/>
      <w:framePr w:w="522" w:wrap="around" w:vAnchor="text" w:hAnchor="margin" w:xAlign="center" w:y="12"/>
      <w:rPr>
        <w:rStyle w:val="PageNumber"/>
        <w:sz w:val="16"/>
        <w:szCs w:val="16"/>
      </w:rPr>
    </w:pPr>
    <w:r w:rsidRPr="00D435A9">
      <w:rPr>
        <w:rStyle w:val="PageNumber"/>
        <w:sz w:val="16"/>
        <w:szCs w:val="16"/>
      </w:rPr>
      <w:t>[</w:t>
    </w:r>
    <w:r w:rsidR="006C73AA" w:rsidRPr="00D435A9">
      <w:rPr>
        <w:rStyle w:val="PageNumber"/>
        <w:sz w:val="16"/>
        <w:szCs w:val="16"/>
      </w:rPr>
      <w:fldChar w:fldCharType="begin"/>
    </w:r>
    <w:r w:rsidRPr="00D435A9">
      <w:rPr>
        <w:rStyle w:val="PageNumber"/>
        <w:sz w:val="16"/>
        <w:szCs w:val="16"/>
      </w:rPr>
      <w:instrText xml:space="preserve">PAGE  </w:instrText>
    </w:r>
    <w:r w:rsidR="006C73AA" w:rsidRPr="00D435A9">
      <w:rPr>
        <w:rStyle w:val="PageNumber"/>
        <w:sz w:val="16"/>
        <w:szCs w:val="16"/>
      </w:rPr>
      <w:fldChar w:fldCharType="separate"/>
    </w:r>
    <w:r w:rsidR="00086AD9">
      <w:rPr>
        <w:rStyle w:val="PageNumber"/>
        <w:noProof/>
        <w:sz w:val="16"/>
        <w:szCs w:val="16"/>
      </w:rPr>
      <w:t>42</w:t>
    </w:r>
    <w:r w:rsidR="006C73AA" w:rsidRPr="00D435A9">
      <w:rPr>
        <w:rStyle w:val="PageNumber"/>
        <w:sz w:val="16"/>
        <w:szCs w:val="16"/>
      </w:rPr>
      <w:fldChar w:fldCharType="end"/>
    </w:r>
    <w:r w:rsidRPr="00D435A9">
      <w:rPr>
        <w:rStyle w:val="PageNumber"/>
        <w:sz w:val="16"/>
        <w:szCs w:val="16"/>
      </w:rPr>
      <w:t>]</w:t>
    </w:r>
  </w:p>
  <w:p w:rsidR="0053320A" w:rsidRDefault="0053320A" w:rsidP="00B039BA">
    <w:pPr>
      <w:pStyle w:val="Footer"/>
      <w:jc w:val="right"/>
    </w:pPr>
  </w:p>
  <w:p w:rsidR="0053320A" w:rsidRDefault="00533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12F" w:rsidRDefault="0096212F">
      <w:r>
        <w:separator/>
      </w:r>
    </w:p>
  </w:footnote>
  <w:footnote w:type="continuationSeparator" w:id="0">
    <w:p w:rsidR="0096212F" w:rsidRDefault="0096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D9D" w:rsidRPr="00A36619" w:rsidRDefault="00850D9D" w:rsidP="00667693">
    <w:pPr>
      <w:pStyle w:val="Header"/>
      <w:bidi/>
      <w:jc w:val="right"/>
      <w:rPr>
        <w:sz w:val="16"/>
        <w:szCs w:val="16"/>
        <w:rtl/>
      </w:rPr>
    </w:pPr>
    <w:r w:rsidRPr="00A36619">
      <w:rPr>
        <w:sz w:val="16"/>
        <w:szCs w:val="16"/>
      </w:rPr>
      <w:t xml:space="preserve">PCBS: Jerusalem Statistical Yearbook </w:t>
    </w:r>
    <w:r w:rsidR="00667693">
      <w:rPr>
        <w:sz w:val="16"/>
        <w:szCs w:val="16"/>
      </w:rPr>
      <w:t>2022</w:t>
    </w:r>
    <w:r w:rsidR="00071759">
      <w:rPr>
        <w:sz w:val="16"/>
        <w:szCs w:val="16"/>
      </w:rPr>
      <w:t xml:space="preserve">                                                                         </w:t>
    </w:r>
    <w:r w:rsidR="00071759" w:rsidRPr="00071759">
      <w:rPr>
        <w:sz w:val="16"/>
        <w:szCs w:val="16"/>
      </w:rPr>
      <w:t>Concepts and Definitions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15:restartNumberingAfterBreak="0">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15:restartNumberingAfterBreak="0">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15:restartNumberingAfterBreak="0">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15:restartNumberingAfterBreak="0">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15:restartNumberingAfterBreak="0">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7" w15:restartNumberingAfterBreak="0">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15:restartNumberingAfterBreak="0">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9" w15:restartNumberingAfterBreak="0">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15:restartNumberingAfterBreak="0">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15:restartNumberingAfterBreak="0">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15:restartNumberingAfterBreak="0">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6" w15:restartNumberingAfterBreak="0">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16B7577"/>
    <w:multiLevelType w:val="singleLevel"/>
    <w:tmpl w:val="0409000F"/>
    <w:lvl w:ilvl="0">
      <w:start w:val="1"/>
      <w:numFmt w:val="decimal"/>
      <w:lvlText w:val="%1."/>
      <w:lvlJc w:val="center"/>
      <w:pPr>
        <w:tabs>
          <w:tab w:val="num" w:pos="648"/>
        </w:tabs>
        <w:ind w:left="360" w:right="360" w:hanging="72"/>
      </w:pPr>
    </w:lvl>
  </w:abstractNum>
  <w:abstractNum w:abstractNumId="18" w15:restartNumberingAfterBreak="0">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15:restartNumberingAfterBreak="0">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15:restartNumberingAfterBreak="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15:restartNumberingAfterBreak="0">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15:restartNumberingAfterBreak="0">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7"/>
  </w:num>
  <w:num w:numId="4">
    <w:abstractNumId w:val="8"/>
  </w:num>
  <w:num w:numId="5">
    <w:abstractNumId w:val="20"/>
  </w:num>
  <w:num w:numId="6">
    <w:abstractNumId w:val="11"/>
  </w:num>
  <w:num w:numId="7">
    <w:abstractNumId w:val="12"/>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3"/>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5"/>
  </w:num>
  <w:num w:numId="18">
    <w:abstractNumId w:val="6"/>
  </w:num>
  <w:num w:numId="19">
    <w:abstractNumId w:val="14"/>
  </w:num>
  <w:num w:numId="20">
    <w:abstractNumId w:val="2"/>
  </w:num>
  <w:num w:numId="21">
    <w:abstractNumId w:val="22"/>
  </w:num>
  <w:num w:numId="22">
    <w:abstractNumId w:val="9"/>
  </w:num>
  <w:num w:numId="23">
    <w:abstractNumId w:val="10"/>
  </w:num>
  <w:num w:numId="24">
    <w:abstractNumId w:val="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numFmt w:val="lowerLette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E30"/>
    <w:rsid w:val="0000754A"/>
    <w:rsid w:val="000138C2"/>
    <w:rsid w:val="00013D37"/>
    <w:rsid w:val="00016120"/>
    <w:rsid w:val="00017172"/>
    <w:rsid w:val="000233CB"/>
    <w:rsid w:val="000254FE"/>
    <w:rsid w:val="00030BB2"/>
    <w:rsid w:val="00030D6F"/>
    <w:rsid w:val="00031D59"/>
    <w:rsid w:val="00035C6A"/>
    <w:rsid w:val="00050193"/>
    <w:rsid w:val="000557E3"/>
    <w:rsid w:val="000620A0"/>
    <w:rsid w:val="00064508"/>
    <w:rsid w:val="00067846"/>
    <w:rsid w:val="000703FF"/>
    <w:rsid w:val="00071759"/>
    <w:rsid w:val="00072792"/>
    <w:rsid w:val="00074C14"/>
    <w:rsid w:val="0007780A"/>
    <w:rsid w:val="00085F57"/>
    <w:rsid w:val="00086AD9"/>
    <w:rsid w:val="00090F69"/>
    <w:rsid w:val="0009250F"/>
    <w:rsid w:val="00096F99"/>
    <w:rsid w:val="000A4CC8"/>
    <w:rsid w:val="000A5D61"/>
    <w:rsid w:val="000A717D"/>
    <w:rsid w:val="000D54D2"/>
    <w:rsid w:val="000D558B"/>
    <w:rsid w:val="000D6251"/>
    <w:rsid w:val="000E189E"/>
    <w:rsid w:val="000E62A5"/>
    <w:rsid w:val="000F14D2"/>
    <w:rsid w:val="000F1794"/>
    <w:rsid w:val="000F1DA1"/>
    <w:rsid w:val="000F3064"/>
    <w:rsid w:val="000F3E00"/>
    <w:rsid w:val="001011A6"/>
    <w:rsid w:val="001044D3"/>
    <w:rsid w:val="00104729"/>
    <w:rsid w:val="0010478F"/>
    <w:rsid w:val="00106E11"/>
    <w:rsid w:val="001106B1"/>
    <w:rsid w:val="00112CC9"/>
    <w:rsid w:val="00113F15"/>
    <w:rsid w:val="001202A4"/>
    <w:rsid w:val="0012070B"/>
    <w:rsid w:val="00122443"/>
    <w:rsid w:val="0012387D"/>
    <w:rsid w:val="00124C02"/>
    <w:rsid w:val="001263B6"/>
    <w:rsid w:val="00134161"/>
    <w:rsid w:val="0013453B"/>
    <w:rsid w:val="00137B87"/>
    <w:rsid w:val="001406DB"/>
    <w:rsid w:val="00141039"/>
    <w:rsid w:val="001447A3"/>
    <w:rsid w:val="001456F0"/>
    <w:rsid w:val="001457E1"/>
    <w:rsid w:val="00147C52"/>
    <w:rsid w:val="001511A4"/>
    <w:rsid w:val="00152993"/>
    <w:rsid w:val="00155328"/>
    <w:rsid w:val="001611D5"/>
    <w:rsid w:val="00164679"/>
    <w:rsid w:val="001740ED"/>
    <w:rsid w:val="00176F3A"/>
    <w:rsid w:val="00180CC1"/>
    <w:rsid w:val="001820F8"/>
    <w:rsid w:val="0018339A"/>
    <w:rsid w:val="001842A3"/>
    <w:rsid w:val="00186E58"/>
    <w:rsid w:val="00190A6B"/>
    <w:rsid w:val="00193E1C"/>
    <w:rsid w:val="00194F0A"/>
    <w:rsid w:val="00197DF8"/>
    <w:rsid w:val="001A0E7F"/>
    <w:rsid w:val="001B1570"/>
    <w:rsid w:val="001C1BE5"/>
    <w:rsid w:val="001C6FBA"/>
    <w:rsid w:val="001C7D6E"/>
    <w:rsid w:val="001D2B9C"/>
    <w:rsid w:val="001D3C8B"/>
    <w:rsid w:val="001E070B"/>
    <w:rsid w:val="001E2A4B"/>
    <w:rsid w:val="001E2C52"/>
    <w:rsid w:val="001E39F8"/>
    <w:rsid w:val="001F38BA"/>
    <w:rsid w:val="001F492D"/>
    <w:rsid w:val="001F5018"/>
    <w:rsid w:val="00202759"/>
    <w:rsid w:val="00205095"/>
    <w:rsid w:val="00212E1D"/>
    <w:rsid w:val="00214E2B"/>
    <w:rsid w:val="00215BB7"/>
    <w:rsid w:val="00221662"/>
    <w:rsid w:val="00223383"/>
    <w:rsid w:val="00225EFD"/>
    <w:rsid w:val="002268BA"/>
    <w:rsid w:val="002304FB"/>
    <w:rsid w:val="0023292A"/>
    <w:rsid w:val="0024144C"/>
    <w:rsid w:val="0024290A"/>
    <w:rsid w:val="00243147"/>
    <w:rsid w:val="00243A5C"/>
    <w:rsid w:val="002442EE"/>
    <w:rsid w:val="00247699"/>
    <w:rsid w:val="00250A5B"/>
    <w:rsid w:val="00255E30"/>
    <w:rsid w:val="00257096"/>
    <w:rsid w:val="002651A9"/>
    <w:rsid w:val="00277C50"/>
    <w:rsid w:val="0028154B"/>
    <w:rsid w:val="00281A7A"/>
    <w:rsid w:val="002838EC"/>
    <w:rsid w:val="00286A44"/>
    <w:rsid w:val="00287427"/>
    <w:rsid w:val="0028792E"/>
    <w:rsid w:val="0029601D"/>
    <w:rsid w:val="002A294B"/>
    <w:rsid w:val="002A548E"/>
    <w:rsid w:val="002A5B32"/>
    <w:rsid w:val="002B0497"/>
    <w:rsid w:val="002B0B10"/>
    <w:rsid w:val="002B1F88"/>
    <w:rsid w:val="002B4873"/>
    <w:rsid w:val="002C0A4A"/>
    <w:rsid w:val="002D0714"/>
    <w:rsid w:val="002D3847"/>
    <w:rsid w:val="002D531A"/>
    <w:rsid w:val="002E2C29"/>
    <w:rsid w:val="002E464F"/>
    <w:rsid w:val="002F0A92"/>
    <w:rsid w:val="002F33E9"/>
    <w:rsid w:val="002F3F49"/>
    <w:rsid w:val="002F4E49"/>
    <w:rsid w:val="002F655A"/>
    <w:rsid w:val="00300A26"/>
    <w:rsid w:val="00300FD3"/>
    <w:rsid w:val="00303660"/>
    <w:rsid w:val="003066F0"/>
    <w:rsid w:val="0031264D"/>
    <w:rsid w:val="00321862"/>
    <w:rsid w:val="00321FE1"/>
    <w:rsid w:val="00322560"/>
    <w:rsid w:val="00323E92"/>
    <w:rsid w:val="00324E90"/>
    <w:rsid w:val="00324E9E"/>
    <w:rsid w:val="0032523C"/>
    <w:rsid w:val="00326124"/>
    <w:rsid w:val="00326365"/>
    <w:rsid w:val="0033083B"/>
    <w:rsid w:val="00332421"/>
    <w:rsid w:val="00334C2B"/>
    <w:rsid w:val="003364B2"/>
    <w:rsid w:val="0034469C"/>
    <w:rsid w:val="00344850"/>
    <w:rsid w:val="0034735C"/>
    <w:rsid w:val="00350F9E"/>
    <w:rsid w:val="003525CA"/>
    <w:rsid w:val="00352E87"/>
    <w:rsid w:val="00356D54"/>
    <w:rsid w:val="00360573"/>
    <w:rsid w:val="00360AD4"/>
    <w:rsid w:val="00362332"/>
    <w:rsid w:val="00364FA1"/>
    <w:rsid w:val="00374FC8"/>
    <w:rsid w:val="003758FF"/>
    <w:rsid w:val="00375AD8"/>
    <w:rsid w:val="003762AE"/>
    <w:rsid w:val="00387D6D"/>
    <w:rsid w:val="00392836"/>
    <w:rsid w:val="003978C9"/>
    <w:rsid w:val="003A265D"/>
    <w:rsid w:val="003A5ED0"/>
    <w:rsid w:val="003A6CCD"/>
    <w:rsid w:val="003A7DD4"/>
    <w:rsid w:val="003B55CA"/>
    <w:rsid w:val="003B6A90"/>
    <w:rsid w:val="003C18DC"/>
    <w:rsid w:val="003C53A8"/>
    <w:rsid w:val="003D0F6F"/>
    <w:rsid w:val="003D1EFA"/>
    <w:rsid w:val="003D3200"/>
    <w:rsid w:val="003D572D"/>
    <w:rsid w:val="003E0673"/>
    <w:rsid w:val="003E36E7"/>
    <w:rsid w:val="003F3BA4"/>
    <w:rsid w:val="003F49A7"/>
    <w:rsid w:val="003F5BD7"/>
    <w:rsid w:val="004026B0"/>
    <w:rsid w:val="00402BF0"/>
    <w:rsid w:val="00402F18"/>
    <w:rsid w:val="00402FB8"/>
    <w:rsid w:val="00403355"/>
    <w:rsid w:val="00405202"/>
    <w:rsid w:val="004072F1"/>
    <w:rsid w:val="0041415B"/>
    <w:rsid w:val="004165FD"/>
    <w:rsid w:val="00416D6D"/>
    <w:rsid w:val="0042308A"/>
    <w:rsid w:val="004245D5"/>
    <w:rsid w:val="00425824"/>
    <w:rsid w:val="004314C4"/>
    <w:rsid w:val="00432000"/>
    <w:rsid w:val="00433A95"/>
    <w:rsid w:val="004352B3"/>
    <w:rsid w:val="004356DF"/>
    <w:rsid w:val="00436CE1"/>
    <w:rsid w:val="004375FE"/>
    <w:rsid w:val="00447973"/>
    <w:rsid w:val="00447C24"/>
    <w:rsid w:val="0045147D"/>
    <w:rsid w:val="00454406"/>
    <w:rsid w:val="00457B55"/>
    <w:rsid w:val="00462FE0"/>
    <w:rsid w:val="00466DA1"/>
    <w:rsid w:val="00471342"/>
    <w:rsid w:val="00481ADA"/>
    <w:rsid w:val="00483B81"/>
    <w:rsid w:val="00485355"/>
    <w:rsid w:val="00490289"/>
    <w:rsid w:val="00492C2E"/>
    <w:rsid w:val="0049641A"/>
    <w:rsid w:val="004A01AA"/>
    <w:rsid w:val="004A04EE"/>
    <w:rsid w:val="004A0757"/>
    <w:rsid w:val="004A3422"/>
    <w:rsid w:val="004A6AFE"/>
    <w:rsid w:val="004A6DA2"/>
    <w:rsid w:val="004B0C5C"/>
    <w:rsid w:val="004B27EF"/>
    <w:rsid w:val="004B5D4A"/>
    <w:rsid w:val="004B637E"/>
    <w:rsid w:val="004B75E9"/>
    <w:rsid w:val="004C2CFB"/>
    <w:rsid w:val="004C3922"/>
    <w:rsid w:val="004C7171"/>
    <w:rsid w:val="004D014B"/>
    <w:rsid w:val="004D2EE8"/>
    <w:rsid w:val="004D3784"/>
    <w:rsid w:val="004D3AB4"/>
    <w:rsid w:val="004E4219"/>
    <w:rsid w:val="004E572F"/>
    <w:rsid w:val="004E75E5"/>
    <w:rsid w:val="004F3DD5"/>
    <w:rsid w:val="004F5D6E"/>
    <w:rsid w:val="00500511"/>
    <w:rsid w:val="005135D0"/>
    <w:rsid w:val="005205CB"/>
    <w:rsid w:val="005247B5"/>
    <w:rsid w:val="00525277"/>
    <w:rsid w:val="0052639A"/>
    <w:rsid w:val="00532D52"/>
    <w:rsid w:val="0053320A"/>
    <w:rsid w:val="0053404A"/>
    <w:rsid w:val="005408F5"/>
    <w:rsid w:val="005410DF"/>
    <w:rsid w:val="00541E1D"/>
    <w:rsid w:val="005569E9"/>
    <w:rsid w:val="005606C2"/>
    <w:rsid w:val="0056443B"/>
    <w:rsid w:val="005664FC"/>
    <w:rsid w:val="005809F9"/>
    <w:rsid w:val="005901DF"/>
    <w:rsid w:val="00591807"/>
    <w:rsid w:val="00593597"/>
    <w:rsid w:val="00594D07"/>
    <w:rsid w:val="00594E22"/>
    <w:rsid w:val="005A2CA7"/>
    <w:rsid w:val="005B3D21"/>
    <w:rsid w:val="005B5C80"/>
    <w:rsid w:val="005C36F5"/>
    <w:rsid w:val="005C7AFA"/>
    <w:rsid w:val="005D0341"/>
    <w:rsid w:val="005D0ED2"/>
    <w:rsid w:val="005D3F91"/>
    <w:rsid w:val="005D5BAC"/>
    <w:rsid w:val="005D7A3A"/>
    <w:rsid w:val="005E48A8"/>
    <w:rsid w:val="005E4E9D"/>
    <w:rsid w:val="005F2516"/>
    <w:rsid w:val="005F4094"/>
    <w:rsid w:val="0060328E"/>
    <w:rsid w:val="00604B32"/>
    <w:rsid w:val="00605750"/>
    <w:rsid w:val="006063BB"/>
    <w:rsid w:val="00607E0F"/>
    <w:rsid w:val="00612A4C"/>
    <w:rsid w:val="00614813"/>
    <w:rsid w:val="00616A9B"/>
    <w:rsid w:val="00631AE3"/>
    <w:rsid w:val="00632DCC"/>
    <w:rsid w:val="00635083"/>
    <w:rsid w:val="00644F1E"/>
    <w:rsid w:val="00645B44"/>
    <w:rsid w:val="00646608"/>
    <w:rsid w:val="00651FCB"/>
    <w:rsid w:val="0065335B"/>
    <w:rsid w:val="006667C5"/>
    <w:rsid w:val="00666FEF"/>
    <w:rsid w:val="00667693"/>
    <w:rsid w:val="00667F3B"/>
    <w:rsid w:val="0067085A"/>
    <w:rsid w:val="00671F16"/>
    <w:rsid w:val="006773B2"/>
    <w:rsid w:val="00681484"/>
    <w:rsid w:val="006833F1"/>
    <w:rsid w:val="00683F27"/>
    <w:rsid w:val="00687781"/>
    <w:rsid w:val="00690427"/>
    <w:rsid w:val="006908E6"/>
    <w:rsid w:val="006A254B"/>
    <w:rsid w:val="006A43B1"/>
    <w:rsid w:val="006A6AD1"/>
    <w:rsid w:val="006A7CEE"/>
    <w:rsid w:val="006B125A"/>
    <w:rsid w:val="006B2DA2"/>
    <w:rsid w:val="006C3117"/>
    <w:rsid w:val="006C4268"/>
    <w:rsid w:val="006C4F1A"/>
    <w:rsid w:val="006C73AA"/>
    <w:rsid w:val="006D1484"/>
    <w:rsid w:val="006D4109"/>
    <w:rsid w:val="006D70CC"/>
    <w:rsid w:val="006E0A6C"/>
    <w:rsid w:val="006E0B51"/>
    <w:rsid w:val="006E6586"/>
    <w:rsid w:val="006E748D"/>
    <w:rsid w:val="006F3292"/>
    <w:rsid w:val="006F3677"/>
    <w:rsid w:val="006F7E8B"/>
    <w:rsid w:val="00704CDC"/>
    <w:rsid w:val="0072649C"/>
    <w:rsid w:val="0073094C"/>
    <w:rsid w:val="00731126"/>
    <w:rsid w:val="007342C6"/>
    <w:rsid w:val="00734D81"/>
    <w:rsid w:val="0073753A"/>
    <w:rsid w:val="00750AAB"/>
    <w:rsid w:val="007516E2"/>
    <w:rsid w:val="0075299B"/>
    <w:rsid w:val="00753476"/>
    <w:rsid w:val="00753613"/>
    <w:rsid w:val="00754781"/>
    <w:rsid w:val="007555B2"/>
    <w:rsid w:val="00761FDB"/>
    <w:rsid w:val="00763A7F"/>
    <w:rsid w:val="00764C38"/>
    <w:rsid w:val="00767326"/>
    <w:rsid w:val="007750DF"/>
    <w:rsid w:val="007767B4"/>
    <w:rsid w:val="0078108C"/>
    <w:rsid w:val="00783E85"/>
    <w:rsid w:val="0078495F"/>
    <w:rsid w:val="00786707"/>
    <w:rsid w:val="00787A3A"/>
    <w:rsid w:val="0079309D"/>
    <w:rsid w:val="00794653"/>
    <w:rsid w:val="0079549B"/>
    <w:rsid w:val="007A06EA"/>
    <w:rsid w:val="007A2C8A"/>
    <w:rsid w:val="007A7630"/>
    <w:rsid w:val="007B2DB1"/>
    <w:rsid w:val="007B4D25"/>
    <w:rsid w:val="007B6A33"/>
    <w:rsid w:val="007C04DD"/>
    <w:rsid w:val="007C082B"/>
    <w:rsid w:val="007C5104"/>
    <w:rsid w:val="007C5336"/>
    <w:rsid w:val="007D0223"/>
    <w:rsid w:val="007D6C57"/>
    <w:rsid w:val="007E3D99"/>
    <w:rsid w:val="007F5037"/>
    <w:rsid w:val="007F5483"/>
    <w:rsid w:val="00801558"/>
    <w:rsid w:val="00801A00"/>
    <w:rsid w:val="00803A47"/>
    <w:rsid w:val="00804C32"/>
    <w:rsid w:val="008069E6"/>
    <w:rsid w:val="008105B1"/>
    <w:rsid w:val="0081066F"/>
    <w:rsid w:val="0081192F"/>
    <w:rsid w:val="0081303A"/>
    <w:rsid w:val="008153F0"/>
    <w:rsid w:val="00815A9A"/>
    <w:rsid w:val="0081751D"/>
    <w:rsid w:val="00824696"/>
    <w:rsid w:val="008255CB"/>
    <w:rsid w:val="00835849"/>
    <w:rsid w:val="0084044B"/>
    <w:rsid w:val="00840E0F"/>
    <w:rsid w:val="00845B65"/>
    <w:rsid w:val="008470DF"/>
    <w:rsid w:val="00850D9D"/>
    <w:rsid w:val="008578BC"/>
    <w:rsid w:val="008633A1"/>
    <w:rsid w:val="008639A2"/>
    <w:rsid w:val="008714EE"/>
    <w:rsid w:val="008720A4"/>
    <w:rsid w:val="00877DAE"/>
    <w:rsid w:val="008837AD"/>
    <w:rsid w:val="00886A99"/>
    <w:rsid w:val="00887A48"/>
    <w:rsid w:val="00887CFA"/>
    <w:rsid w:val="00891544"/>
    <w:rsid w:val="0089540D"/>
    <w:rsid w:val="008A25FE"/>
    <w:rsid w:val="008A424D"/>
    <w:rsid w:val="008B1C0B"/>
    <w:rsid w:val="008B3B50"/>
    <w:rsid w:val="008B4A1E"/>
    <w:rsid w:val="008B55D9"/>
    <w:rsid w:val="008C0597"/>
    <w:rsid w:val="008D4494"/>
    <w:rsid w:val="008E08FE"/>
    <w:rsid w:val="008E36B2"/>
    <w:rsid w:val="008E4EAF"/>
    <w:rsid w:val="008F493E"/>
    <w:rsid w:val="008F69C2"/>
    <w:rsid w:val="00900017"/>
    <w:rsid w:val="00900467"/>
    <w:rsid w:val="009025A6"/>
    <w:rsid w:val="00902CD1"/>
    <w:rsid w:val="009165A0"/>
    <w:rsid w:val="009222FF"/>
    <w:rsid w:val="009226AC"/>
    <w:rsid w:val="00933CF6"/>
    <w:rsid w:val="0093733F"/>
    <w:rsid w:val="00943AA1"/>
    <w:rsid w:val="0094656E"/>
    <w:rsid w:val="009467DE"/>
    <w:rsid w:val="00951858"/>
    <w:rsid w:val="00953856"/>
    <w:rsid w:val="00955087"/>
    <w:rsid w:val="00961326"/>
    <w:rsid w:val="0096212F"/>
    <w:rsid w:val="00963EC6"/>
    <w:rsid w:val="009661EA"/>
    <w:rsid w:val="009671D2"/>
    <w:rsid w:val="00967DD4"/>
    <w:rsid w:val="00971584"/>
    <w:rsid w:val="00972717"/>
    <w:rsid w:val="00973EE1"/>
    <w:rsid w:val="009768F7"/>
    <w:rsid w:val="009778D2"/>
    <w:rsid w:val="009805EF"/>
    <w:rsid w:val="00980F35"/>
    <w:rsid w:val="00982278"/>
    <w:rsid w:val="0099071C"/>
    <w:rsid w:val="00991655"/>
    <w:rsid w:val="00991BA8"/>
    <w:rsid w:val="009969DB"/>
    <w:rsid w:val="009A0ECB"/>
    <w:rsid w:val="009A180A"/>
    <w:rsid w:val="009A2597"/>
    <w:rsid w:val="009A26B6"/>
    <w:rsid w:val="009A3A6D"/>
    <w:rsid w:val="009B013C"/>
    <w:rsid w:val="009B06D2"/>
    <w:rsid w:val="009B075D"/>
    <w:rsid w:val="009B0CFE"/>
    <w:rsid w:val="009B1E4C"/>
    <w:rsid w:val="009B4A64"/>
    <w:rsid w:val="009C3195"/>
    <w:rsid w:val="009C323D"/>
    <w:rsid w:val="009C3739"/>
    <w:rsid w:val="009C50E2"/>
    <w:rsid w:val="009C71A5"/>
    <w:rsid w:val="009C749C"/>
    <w:rsid w:val="009D364F"/>
    <w:rsid w:val="009E10E5"/>
    <w:rsid w:val="009E68A2"/>
    <w:rsid w:val="009E733D"/>
    <w:rsid w:val="009E7689"/>
    <w:rsid w:val="009F0EB6"/>
    <w:rsid w:val="009F4E9D"/>
    <w:rsid w:val="009F5312"/>
    <w:rsid w:val="009F639C"/>
    <w:rsid w:val="00A05DA3"/>
    <w:rsid w:val="00A1019A"/>
    <w:rsid w:val="00A1502E"/>
    <w:rsid w:val="00A17772"/>
    <w:rsid w:val="00A3336E"/>
    <w:rsid w:val="00A3463D"/>
    <w:rsid w:val="00A36166"/>
    <w:rsid w:val="00A36619"/>
    <w:rsid w:val="00A400D2"/>
    <w:rsid w:val="00A40492"/>
    <w:rsid w:val="00A429CC"/>
    <w:rsid w:val="00A44ED5"/>
    <w:rsid w:val="00A45F8E"/>
    <w:rsid w:val="00A46248"/>
    <w:rsid w:val="00A46996"/>
    <w:rsid w:val="00A46D6A"/>
    <w:rsid w:val="00A55D10"/>
    <w:rsid w:val="00A55EB6"/>
    <w:rsid w:val="00A57888"/>
    <w:rsid w:val="00A63806"/>
    <w:rsid w:val="00A64FED"/>
    <w:rsid w:val="00A71BF6"/>
    <w:rsid w:val="00A730A2"/>
    <w:rsid w:val="00A74A98"/>
    <w:rsid w:val="00A75BA8"/>
    <w:rsid w:val="00A80C86"/>
    <w:rsid w:val="00A81885"/>
    <w:rsid w:val="00A836B5"/>
    <w:rsid w:val="00A8494B"/>
    <w:rsid w:val="00A85295"/>
    <w:rsid w:val="00A91949"/>
    <w:rsid w:val="00A925BE"/>
    <w:rsid w:val="00A9401B"/>
    <w:rsid w:val="00A97366"/>
    <w:rsid w:val="00AA1D19"/>
    <w:rsid w:val="00AA32DC"/>
    <w:rsid w:val="00AA5B4B"/>
    <w:rsid w:val="00AA7088"/>
    <w:rsid w:val="00AB6418"/>
    <w:rsid w:val="00AC344C"/>
    <w:rsid w:val="00AC365D"/>
    <w:rsid w:val="00AC559A"/>
    <w:rsid w:val="00AC6714"/>
    <w:rsid w:val="00AD1F02"/>
    <w:rsid w:val="00AD60F3"/>
    <w:rsid w:val="00AE17A1"/>
    <w:rsid w:val="00AE215E"/>
    <w:rsid w:val="00AE6430"/>
    <w:rsid w:val="00AE77D1"/>
    <w:rsid w:val="00AE7B27"/>
    <w:rsid w:val="00AF2244"/>
    <w:rsid w:val="00AF7992"/>
    <w:rsid w:val="00B039BA"/>
    <w:rsid w:val="00B065ED"/>
    <w:rsid w:val="00B10607"/>
    <w:rsid w:val="00B136AB"/>
    <w:rsid w:val="00B17846"/>
    <w:rsid w:val="00B31E33"/>
    <w:rsid w:val="00B33CC8"/>
    <w:rsid w:val="00B3592F"/>
    <w:rsid w:val="00B3796D"/>
    <w:rsid w:val="00B43059"/>
    <w:rsid w:val="00B442C2"/>
    <w:rsid w:val="00B45150"/>
    <w:rsid w:val="00B45544"/>
    <w:rsid w:val="00B4558A"/>
    <w:rsid w:val="00B55264"/>
    <w:rsid w:val="00B62C5D"/>
    <w:rsid w:val="00B6568C"/>
    <w:rsid w:val="00B65E74"/>
    <w:rsid w:val="00B65E95"/>
    <w:rsid w:val="00B67DCA"/>
    <w:rsid w:val="00B73235"/>
    <w:rsid w:val="00B81C57"/>
    <w:rsid w:val="00B826A5"/>
    <w:rsid w:val="00B844C1"/>
    <w:rsid w:val="00B846BA"/>
    <w:rsid w:val="00B8590C"/>
    <w:rsid w:val="00B91A3C"/>
    <w:rsid w:val="00B91E0C"/>
    <w:rsid w:val="00B96273"/>
    <w:rsid w:val="00B971D5"/>
    <w:rsid w:val="00BA37CD"/>
    <w:rsid w:val="00BA6450"/>
    <w:rsid w:val="00BA7A8D"/>
    <w:rsid w:val="00BA7D77"/>
    <w:rsid w:val="00BC10F4"/>
    <w:rsid w:val="00BC37CA"/>
    <w:rsid w:val="00BC4156"/>
    <w:rsid w:val="00BD0C0B"/>
    <w:rsid w:val="00BD2921"/>
    <w:rsid w:val="00BD472F"/>
    <w:rsid w:val="00BD65F7"/>
    <w:rsid w:val="00BE7492"/>
    <w:rsid w:val="00BF27F7"/>
    <w:rsid w:val="00BF2EFF"/>
    <w:rsid w:val="00BF37FF"/>
    <w:rsid w:val="00BF68CA"/>
    <w:rsid w:val="00C020D1"/>
    <w:rsid w:val="00C027BB"/>
    <w:rsid w:val="00C040FF"/>
    <w:rsid w:val="00C0666C"/>
    <w:rsid w:val="00C0760E"/>
    <w:rsid w:val="00C1278A"/>
    <w:rsid w:val="00C20DC2"/>
    <w:rsid w:val="00C2275A"/>
    <w:rsid w:val="00C26520"/>
    <w:rsid w:val="00C302BC"/>
    <w:rsid w:val="00C30AC3"/>
    <w:rsid w:val="00C31EB4"/>
    <w:rsid w:val="00C31FCC"/>
    <w:rsid w:val="00C32423"/>
    <w:rsid w:val="00C335AF"/>
    <w:rsid w:val="00C34126"/>
    <w:rsid w:val="00C35D57"/>
    <w:rsid w:val="00C4654A"/>
    <w:rsid w:val="00C5080F"/>
    <w:rsid w:val="00C5110D"/>
    <w:rsid w:val="00C528E4"/>
    <w:rsid w:val="00C5422C"/>
    <w:rsid w:val="00C557CA"/>
    <w:rsid w:val="00C55B83"/>
    <w:rsid w:val="00C56AEA"/>
    <w:rsid w:val="00C62105"/>
    <w:rsid w:val="00C70FF0"/>
    <w:rsid w:val="00C74002"/>
    <w:rsid w:val="00C7410E"/>
    <w:rsid w:val="00C766F7"/>
    <w:rsid w:val="00C8528E"/>
    <w:rsid w:val="00C85D2C"/>
    <w:rsid w:val="00C86E72"/>
    <w:rsid w:val="00C902E3"/>
    <w:rsid w:val="00C94359"/>
    <w:rsid w:val="00C970D2"/>
    <w:rsid w:val="00C9710B"/>
    <w:rsid w:val="00C97FA7"/>
    <w:rsid w:val="00CA24BC"/>
    <w:rsid w:val="00CA26CF"/>
    <w:rsid w:val="00CC2F32"/>
    <w:rsid w:val="00CC3C88"/>
    <w:rsid w:val="00CC6F3E"/>
    <w:rsid w:val="00CD0E37"/>
    <w:rsid w:val="00CD1DD2"/>
    <w:rsid w:val="00CD6350"/>
    <w:rsid w:val="00CE0A16"/>
    <w:rsid w:val="00CE5F72"/>
    <w:rsid w:val="00CE7D71"/>
    <w:rsid w:val="00CF402E"/>
    <w:rsid w:val="00CF5139"/>
    <w:rsid w:val="00CF6F85"/>
    <w:rsid w:val="00D05BE0"/>
    <w:rsid w:val="00D0697A"/>
    <w:rsid w:val="00D10BCF"/>
    <w:rsid w:val="00D14FC0"/>
    <w:rsid w:val="00D242AA"/>
    <w:rsid w:val="00D25512"/>
    <w:rsid w:val="00D279AB"/>
    <w:rsid w:val="00D32A06"/>
    <w:rsid w:val="00D32AC8"/>
    <w:rsid w:val="00D36FA9"/>
    <w:rsid w:val="00D37D30"/>
    <w:rsid w:val="00D407D6"/>
    <w:rsid w:val="00D419B6"/>
    <w:rsid w:val="00D42EC0"/>
    <w:rsid w:val="00D435A9"/>
    <w:rsid w:val="00D43978"/>
    <w:rsid w:val="00D4701C"/>
    <w:rsid w:val="00D52D0E"/>
    <w:rsid w:val="00D5559A"/>
    <w:rsid w:val="00D751F4"/>
    <w:rsid w:val="00D8186B"/>
    <w:rsid w:val="00D824C0"/>
    <w:rsid w:val="00D843CB"/>
    <w:rsid w:val="00D9078B"/>
    <w:rsid w:val="00D912C8"/>
    <w:rsid w:val="00D9275D"/>
    <w:rsid w:val="00D9342A"/>
    <w:rsid w:val="00D940B6"/>
    <w:rsid w:val="00DB1130"/>
    <w:rsid w:val="00DC189E"/>
    <w:rsid w:val="00DC2E07"/>
    <w:rsid w:val="00DC4776"/>
    <w:rsid w:val="00DC5BD8"/>
    <w:rsid w:val="00DC6D90"/>
    <w:rsid w:val="00DD5F04"/>
    <w:rsid w:val="00DE113F"/>
    <w:rsid w:val="00DE6E28"/>
    <w:rsid w:val="00DF797D"/>
    <w:rsid w:val="00E01B49"/>
    <w:rsid w:val="00E01E73"/>
    <w:rsid w:val="00E041BF"/>
    <w:rsid w:val="00E05F19"/>
    <w:rsid w:val="00E122B5"/>
    <w:rsid w:val="00E166F2"/>
    <w:rsid w:val="00E22002"/>
    <w:rsid w:val="00E24D72"/>
    <w:rsid w:val="00E31B4E"/>
    <w:rsid w:val="00E32C04"/>
    <w:rsid w:val="00E405F3"/>
    <w:rsid w:val="00E41F51"/>
    <w:rsid w:val="00E43CC8"/>
    <w:rsid w:val="00E46C5E"/>
    <w:rsid w:val="00E50828"/>
    <w:rsid w:val="00E508ED"/>
    <w:rsid w:val="00E53F5F"/>
    <w:rsid w:val="00E54292"/>
    <w:rsid w:val="00E54942"/>
    <w:rsid w:val="00E560FF"/>
    <w:rsid w:val="00E5658B"/>
    <w:rsid w:val="00E5761F"/>
    <w:rsid w:val="00E6183B"/>
    <w:rsid w:val="00E62E27"/>
    <w:rsid w:val="00E64BF0"/>
    <w:rsid w:val="00E66BA1"/>
    <w:rsid w:val="00E740F6"/>
    <w:rsid w:val="00E75E6A"/>
    <w:rsid w:val="00E763DA"/>
    <w:rsid w:val="00E84B6E"/>
    <w:rsid w:val="00E85935"/>
    <w:rsid w:val="00E8606B"/>
    <w:rsid w:val="00E9049B"/>
    <w:rsid w:val="00E91D0C"/>
    <w:rsid w:val="00E943AC"/>
    <w:rsid w:val="00E9488F"/>
    <w:rsid w:val="00E94DB0"/>
    <w:rsid w:val="00E9626A"/>
    <w:rsid w:val="00E977FA"/>
    <w:rsid w:val="00E97E1E"/>
    <w:rsid w:val="00EA62C0"/>
    <w:rsid w:val="00EB2AC5"/>
    <w:rsid w:val="00EB2E30"/>
    <w:rsid w:val="00EB33C0"/>
    <w:rsid w:val="00EB45B8"/>
    <w:rsid w:val="00EB4CDD"/>
    <w:rsid w:val="00EB76E5"/>
    <w:rsid w:val="00EC4132"/>
    <w:rsid w:val="00EC523A"/>
    <w:rsid w:val="00EC6D4B"/>
    <w:rsid w:val="00ED316F"/>
    <w:rsid w:val="00ED37B0"/>
    <w:rsid w:val="00ED4CD3"/>
    <w:rsid w:val="00ED56A5"/>
    <w:rsid w:val="00EE018A"/>
    <w:rsid w:val="00EE26AF"/>
    <w:rsid w:val="00EF3EE0"/>
    <w:rsid w:val="00F10F02"/>
    <w:rsid w:val="00F13787"/>
    <w:rsid w:val="00F15282"/>
    <w:rsid w:val="00F201A0"/>
    <w:rsid w:val="00F20A3B"/>
    <w:rsid w:val="00F22C19"/>
    <w:rsid w:val="00F30E66"/>
    <w:rsid w:val="00F313B9"/>
    <w:rsid w:val="00F313F0"/>
    <w:rsid w:val="00F35C6C"/>
    <w:rsid w:val="00F36531"/>
    <w:rsid w:val="00F41310"/>
    <w:rsid w:val="00F42CF5"/>
    <w:rsid w:val="00F449B7"/>
    <w:rsid w:val="00F70C89"/>
    <w:rsid w:val="00F72FEA"/>
    <w:rsid w:val="00F76BA4"/>
    <w:rsid w:val="00F82B8C"/>
    <w:rsid w:val="00F851E3"/>
    <w:rsid w:val="00F8565D"/>
    <w:rsid w:val="00F902B1"/>
    <w:rsid w:val="00F90453"/>
    <w:rsid w:val="00F919C6"/>
    <w:rsid w:val="00F95F01"/>
    <w:rsid w:val="00FA30D9"/>
    <w:rsid w:val="00FA4456"/>
    <w:rsid w:val="00FA4E03"/>
    <w:rsid w:val="00FB67AC"/>
    <w:rsid w:val="00FD4563"/>
    <w:rsid w:val="00FD51F4"/>
    <w:rsid w:val="00FD5490"/>
    <w:rsid w:val="00FD57B4"/>
    <w:rsid w:val="00FE0526"/>
    <w:rsid w:val="00FE1E5A"/>
    <w:rsid w:val="00FE24D8"/>
    <w:rsid w:val="00FF7A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91348DD"/>
  <w15:docId w15:val="{5844549A-6910-4DC1-88E3-67CB0ADEE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56"/>
    <w:pPr>
      <w:overflowPunct w:val="0"/>
      <w:autoSpaceDE w:val="0"/>
      <w:autoSpaceDN w:val="0"/>
      <w:adjustRightInd w:val="0"/>
      <w:textAlignment w:val="baseline"/>
    </w:pPr>
  </w:style>
  <w:style w:type="paragraph" w:styleId="Heading1">
    <w:name w:val="heading 1"/>
    <w:basedOn w:val="Normal"/>
    <w:next w:val="Normal"/>
    <w:qFormat/>
    <w:rsid w:val="00953856"/>
    <w:pPr>
      <w:keepNext/>
      <w:overflowPunct/>
      <w:adjustRightInd/>
      <w:textAlignment w:val="auto"/>
      <w:outlineLvl w:val="0"/>
    </w:pPr>
    <w:rPr>
      <w:b/>
      <w:bCs/>
      <w:sz w:val="32"/>
      <w:szCs w:val="24"/>
    </w:rPr>
  </w:style>
  <w:style w:type="paragraph" w:styleId="Heading2">
    <w:name w:val="heading 2"/>
    <w:basedOn w:val="Normal"/>
    <w:next w:val="Normal"/>
    <w:qFormat/>
    <w:rsid w:val="00953856"/>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953856"/>
    <w:pPr>
      <w:keepNext/>
      <w:outlineLvl w:val="2"/>
    </w:pPr>
    <w:rPr>
      <w:rFonts w:cs="Traditional Arabic"/>
      <w:b/>
      <w:bCs/>
      <w:sz w:val="24"/>
      <w:szCs w:val="24"/>
    </w:rPr>
  </w:style>
  <w:style w:type="paragraph" w:styleId="Heading4">
    <w:name w:val="heading 4"/>
    <w:basedOn w:val="Normal"/>
    <w:next w:val="Normal"/>
    <w:qFormat/>
    <w:rsid w:val="00953856"/>
    <w:pPr>
      <w:keepNext/>
      <w:outlineLvl w:val="3"/>
    </w:pPr>
    <w:rPr>
      <w:b/>
      <w:bCs/>
    </w:rPr>
  </w:style>
  <w:style w:type="paragraph" w:styleId="Heading5">
    <w:name w:val="heading 5"/>
    <w:basedOn w:val="Normal"/>
    <w:next w:val="Normal"/>
    <w:qFormat/>
    <w:rsid w:val="00953856"/>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953856"/>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953856"/>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53856"/>
    <w:pPr>
      <w:tabs>
        <w:tab w:val="center" w:pos="4153"/>
        <w:tab w:val="right" w:pos="8306"/>
      </w:tabs>
    </w:pPr>
  </w:style>
  <w:style w:type="paragraph" w:styleId="Footer">
    <w:name w:val="footer"/>
    <w:basedOn w:val="Normal"/>
    <w:link w:val="FooterChar"/>
    <w:semiHidden/>
    <w:rsid w:val="00953856"/>
    <w:pPr>
      <w:tabs>
        <w:tab w:val="center" w:pos="4153"/>
        <w:tab w:val="right" w:pos="8306"/>
      </w:tabs>
    </w:pPr>
  </w:style>
  <w:style w:type="paragraph" w:styleId="Title">
    <w:name w:val="Title"/>
    <w:basedOn w:val="Normal"/>
    <w:link w:val="TitleChar"/>
    <w:qFormat/>
    <w:rsid w:val="00953856"/>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953856"/>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953856"/>
    <w:pPr>
      <w:ind w:left="135"/>
      <w:jc w:val="center"/>
    </w:pPr>
    <w:rPr>
      <w:rFonts w:cs="Traditional Arabic"/>
      <w:b/>
      <w:bCs/>
      <w:sz w:val="28"/>
      <w:szCs w:val="28"/>
    </w:rPr>
  </w:style>
  <w:style w:type="paragraph" w:styleId="BodyText">
    <w:name w:val="Body Text"/>
    <w:basedOn w:val="Normal"/>
    <w:semiHidden/>
    <w:rsid w:val="00953856"/>
    <w:pPr>
      <w:jc w:val="both"/>
    </w:pPr>
    <w:rPr>
      <w:rFonts w:cs="Traditional Arabic"/>
    </w:rPr>
  </w:style>
  <w:style w:type="character" w:styleId="PageNumber">
    <w:name w:val="page number"/>
    <w:basedOn w:val="DefaultParagraphFont"/>
    <w:semiHidden/>
    <w:rsid w:val="00953856"/>
  </w:style>
  <w:style w:type="paragraph" w:styleId="BodyText2">
    <w:name w:val="Body Text 2"/>
    <w:basedOn w:val="Normal"/>
    <w:semiHidden/>
    <w:rsid w:val="00953856"/>
    <w:pPr>
      <w:jc w:val="lowKashida"/>
    </w:pPr>
  </w:style>
  <w:style w:type="paragraph" w:styleId="BodyText3">
    <w:name w:val="Body Text 3"/>
    <w:basedOn w:val="Normal"/>
    <w:semiHidden/>
    <w:rsid w:val="00953856"/>
    <w:pPr>
      <w:jc w:val="both"/>
    </w:pPr>
    <w:rPr>
      <w:rFonts w:cs="Traditional Arabic"/>
      <w:b/>
      <w:bCs/>
    </w:rPr>
  </w:style>
  <w:style w:type="paragraph" w:styleId="BodyTextIndent">
    <w:name w:val="Body Text Indent"/>
    <w:basedOn w:val="Normal"/>
    <w:semiHidden/>
    <w:rsid w:val="00953856"/>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953856"/>
    <w:pPr>
      <w:ind w:left="44"/>
    </w:pPr>
  </w:style>
  <w:style w:type="paragraph" w:styleId="BodyTextIndent3">
    <w:name w:val="Body Text Indent 3"/>
    <w:basedOn w:val="Normal"/>
    <w:semiHidden/>
    <w:rsid w:val="00953856"/>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character" w:customStyle="1" w:styleId="hps">
    <w:name w:val="hps"/>
    <w:basedOn w:val="DefaultParagraphFont"/>
    <w:rsid w:val="005D0ED2"/>
  </w:style>
  <w:style w:type="character" w:customStyle="1" w:styleId="HeaderChar">
    <w:name w:val="Header Char"/>
    <w:basedOn w:val="DefaultParagraphFont"/>
    <w:link w:val="Header"/>
    <w:semiHidden/>
    <w:rsid w:val="00850D9D"/>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0254FE"/>
    <w:rPr>
      <w:rFonts w:ascii="Calibri" w:eastAsia="Calibri" w:hAnsi="Calibri" w:cs="Arial"/>
      <w:sz w:val="22"/>
      <w:szCs w:val="22"/>
    </w:rPr>
  </w:style>
  <w:style w:type="paragraph" w:styleId="EndnoteText">
    <w:name w:val="endnote text"/>
    <w:basedOn w:val="Normal"/>
    <w:link w:val="EndnoteTextChar"/>
    <w:uiPriority w:val="99"/>
    <w:semiHidden/>
    <w:unhideWhenUsed/>
    <w:rsid w:val="00374FC8"/>
    <w:pPr>
      <w:overflowPunct/>
      <w:autoSpaceDE/>
      <w:autoSpaceDN/>
      <w:bidi/>
      <w:adjustRightInd/>
      <w:textAlignment w:val="auto"/>
    </w:pPr>
    <w:rPr>
      <w:rFonts w:ascii="Calibri" w:eastAsia="Calibri" w:hAnsi="Calibri" w:cs="Arial"/>
    </w:rPr>
  </w:style>
  <w:style w:type="character" w:customStyle="1" w:styleId="EndnoteTextChar">
    <w:name w:val="Endnote Text Char"/>
    <w:basedOn w:val="DefaultParagraphFont"/>
    <w:link w:val="EndnoteText"/>
    <w:uiPriority w:val="99"/>
    <w:semiHidden/>
    <w:rsid w:val="00374FC8"/>
    <w:rPr>
      <w:rFonts w:ascii="Calibri" w:eastAsia="Calibri" w:hAnsi="Calibri" w:cs="Arial"/>
    </w:rPr>
  </w:style>
  <w:style w:type="character" w:styleId="EndnoteReference">
    <w:name w:val="endnote reference"/>
    <w:basedOn w:val="DefaultParagraphFont"/>
    <w:uiPriority w:val="99"/>
    <w:semiHidden/>
    <w:unhideWhenUsed/>
    <w:rsid w:val="00374F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26785">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37049544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 w:id="208714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EDED8-66A9-479C-A963-773621CF5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2681</Words>
  <Characters>15282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17928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Ghadeer Al-haj Ali</cp:lastModifiedBy>
  <cp:revision>9</cp:revision>
  <cp:lastPrinted>2018-07-29T10:18:00Z</cp:lastPrinted>
  <dcterms:created xsi:type="dcterms:W3CDTF">2022-05-18T11:09:00Z</dcterms:created>
  <dcterms:modified xsi:type="dcterms:W3CDTF">2022-06-20T08:29:00Z</dcterms:modified>
</cp:coreProperties>
</file>